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7308" w14:textId="14470815" w:rsidR="00556534" w:rsidRDefault="0002266C">
      <w:pPr>
        <w:pStyle w:val="Corpotesto"/>
        <w:rPr>
          <w:rFonts w:ascii="Times New Roman"/>
          <w:sz w:val="17"/>
        </w:rPr>
      </w:pPr>
      <w:r>
        <w:rPr>
          <w:noProof/>
          <w:sz w:val="17"/>
          <w:lang w:eastAsia="it-IT"/>
        </w:rPr>
        <w:drawing>
          <wp:anchor distT="0" distB="0" distL="0" distR="0" simplePos="0" relativeHeight="15729152" behindDoc="0" locked="0" layoutInCell="1" allowOverlap="1" wp14:anchorId="634444C9" wp14:editId="295DD1FF">
            <wp:simplePos x="0" y="0"/>
            <wp:positionH relativeFrom="page">
              <wp:posOffset>6962775</wp:posOffset>
            </wp:positionH>
            <wp:positionV relativeFrom="paragraph">
              <wp:posOffset>-8382</wp:posOffset>
            </wp:positionV>
            <wp:extent cx="88900" cy="1217295"/>
            <wp:effectExtent l="0" t="0" r="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AB0">
        <w:rPr>
          <w:noProof/>
          <w:sz w:val="20"/>
          <w:lang w:eastAsia="it-IT"/>
        </w:rPr>
        <w:drawing>
          <wp:anchor distT="0" distB="0" distL="0" distR="0" simplePos="0" relativeHeight="251661312" behindDoc="1" locked="0" layoutInCell="1" allowOverlap="1" wp14:anchorId="5F88484F" wp14:editId="0A4AE3C8">
            <wp:simplePos x="0" y="0"/>
            <wp:positionH relativeFrom="page">
              <wp:posOffset>7108190</wp:posOffset>
            </wp:positionH>
            <wp:positionV relativeFrom="page">
              <wp:posOffset>-8890</wp:posOffset>
            </wp:positionV>
            <wp:extent cx="88900" cy="927735"/>
            <wp:effectExtent l="0" t="0" r="6350" b="5715"/>
            <wp:wrapNone/>
            <wp:docPr id="2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AB0">
        <w:rPr>
          <w:rFonts w:ascii="Times New Roman"/>
          <w:noProof/>
          <w:sz w:val="17"/>
          <w:lang w:eastAsia="it-IT"/>
        </w:rPr>
        <w:drawing>
          <wp:anchor distT="0" distB="0" distL="0" distR="0" simplePos="0" relativeHeight="15729664" behindDoc="0" locked="0" layoutInCell="1" allowOverlap="1" wp14:anchorId="76112467" wp14:editId="26F743AF">
            <wp:simplePos x="0" y="0"/>
            <wp:positionH relativeFrom="page">
              <wp:posOffset>7254840</wp:posOffset>
            </wp:positionH>
            <wp:positionV relativeFrom="page">
              <wp:posOffset>-13335</wp:posOffset>
            </wp:positionV>
            <wp:extent cx="88900" cy="1073150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AA5BE" w14:textId="77777777" w:rsidR="00556534" w:rsidRDefault="00556534">
      <w:pPr>
        <w:pStyle w:val="Corpotesto"/>
        <w:rPr>
          <w:rFonts w:ascii="Times New Roman"/>
          <w:sz w:val="17"/>
        </w:rPr>
      </w:pPr>
    </w:p>
    <w:p w14:paraId="33052777" w14:textId="77777777" w:rsidR="00556534" w:rsidRDefault="00556534">
      <w:pPr>
        <w:pStyle w:val="Corpotesto"/>
        <w:spacing w:before="30"/>
        <w:rPr>
          <w:rFonts w:ascii="Times New Roman"/>
          <w:sz w:val="17"/>
        </w:rPr>
      </w:pPr>
    </w:p>
    <w:p w14:paraId="67C7D7F8" w14:textId="77777777" w:rsidR="00556534" w:rsidRDefault="00CA7045">
      <w:pPr>
        <w:spacing w:line="225" w:lineRule="auto"/>
        <w:ind w:left="2200" w:right="5973"/>
        <w:rPr>
          <w:sz w:val="17"/>
        </w:rPr>
      </w:pPr>
      <w:r>
        <w:rPr>
          <w:noProof/>
          <w:sz w:val="17"/>
          <w:lang w:eastAsia="it-IT"/>
        </w:rPr>
        <w:drawing>
          <wp:anchor distT="0" distB="0" distL="0" distR="0" simplePos="0" relativeHeight="15730176" behindDoc="0" locked="0" layoutInCell="1" allowOverlap="1" wp14:anchorId="6DA9629E" wp14:editId="16393519">
            <wp:simplePos x="0" y="0"/>
            <wp:positionH relativeFrom="page">
              <wp:posOffset>1009179</wp:posOffset>
            </wp:positionH>
            <wp:positionV relativeFrom="paragraph">
              <wp:posOffset>-71783</wp:posOffset>
            </wp:positionV>
            <wp:extent cx="923924" cy="9334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B6B090" wp14:editId="1AA04BCC">
                <wp:simplePos x="0" y="0"/>
                <wp:positionH relativeFrom="page">
                  <wp:posOffset>2256386</wp:posOffset>
                </wp:positionH>
                <wp:positionV relativeFrom="paragraph">
                  <wp:posOffset>-61686</wp:posOffset>
                </wp:positionV>
                <wp:extent cx="5080" cy="892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892175">
                              <a:moveTo>
                                <a:pt x="4571" y="891843"/>
                              </a:moveTo>
                              <a:lnTo>
                                <a:pt x="0" y="891843"/>
                              </a:lnTo>
                              <a:lnTo>
                                <a:pt x="0" y="0"/>
                              </a:lnTo>
                              <a:lnTo>
                                <a:pt x="4571" y="0"/>
                              </a:lnTo>
                              <a:lnTo>
                                <a:pt x="4571" y="89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A7D35" id="Graphic 4" o:spid="_x0000_s1026" style="position:absolute;margin-left:177.65pt;margin-top:-4.85pt;width:.4pt;height:7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89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" path="m4571,891843r-4571,l,,4571,r,891843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7"/>
        </w:rPr>
        <w:t>Comune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Lecco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Piazza A. Diaz 1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23900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Lecco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(LC)</w:t>
      </w:r>
    </w:p>
    <w:p w14:paraId="78B539D4" w14:textId="77777777" w:rsidR="00556534" w:rsidRDefault="00CA7045">
      <w:pPr>
        <w:spacing w:line="191" w:lineRule="exact"/>
        <w:ind w:left="2200"/>
        <w:rPr>
          <w:sz w:val="17"/>
        </w:rPr>
      </w:pPr>
      <w:r>
        <w:rPr>
          <w:color w:val="231F20"/>
          <w:sz w:val="17"/>
        </w:rPr>
        <w:t>C.F. e P. IVA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00623530136</w:t>
      </w:r>
    </w:p>
    <w:p w14:paraId="5B787A11" w14:textId="77777777" w:rsidR="00556534" w:rsidRDefault="00CA7045">
      <w:pPr>
        <w:spacing w:line="195" w:lineRule="exact"/>
        <w:ind w:left="2200"/>
        <w:rPr>
          <w:sz w:val="17"/>
        </w:rPr>
      </w:pPr>
      <w:r>
        <w:rPr>
          <w:color w:val="231F20"/>
          <w:sz w:val="17"/>
        </w:rPr>
        <w:t>Centralino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 xml:space="preserve">+39 0341 </w:t>
      </w:r>
      <w:r>
        <w:rPr>
          <w:color w:val="231F20"/>
          <w:spacing w:val="-2"/>
          <w:sz w:val="17"/>
        </w:rPr>
        <w:t>481111</w:t>
      </w:r>
    </w:p>
    <w:p w14:paraId="37EFC85A" w14:textId="77777777" w:rsidR="00556534" w:rsidRDefault="00CA7045">
      <w:pPr>
        <w:spacing w:before="3" w:line="225" w:lineRule="auto"/>
        <w:ind w:left="2200" w:right="3510"/>
        <w:rPr>
          <w:sz w:val="17"/>
        </w:rPr>
      </w:pPr>
      <w:hyperlink r:id="rId12">
        <w:r>
          <w:rPr>
            <w:color w:val="231F20"/>
            <w:sz w:val="17"/>
          </w:rPr>
          <w:t>PEC</w:t>
        </w:r>
        <w:r>
          <w:rPr>
            <w:color w:val="231F20"/>
            <w:spacing w:val="-2"/>
            <w:sz w:val="17"/>
          </w:rPr>
          <w:t xml:space="preserve"> </w:t>
        </w:r>
        <w:r>
          <w:rPr>
            <w:color w:val="231F20"/>
            <w:sz w:val="17"/>
          </w:rPr>
          <w:t>comune@pec.com</w:t>
        </w:r>
      </w:hyperlink>
      <w:r>
        <w:rPr>
          <w:color w:val="231F20"/>
          <w:sz w:val="17"/>
        </w:rPr>
        <w:t>unedilecco.it</w:t>
      </w:r>
      <w:r>
        <w:rPr>
          <w:color w:val="231F20"/>
          <w:spacing w:val="40"/>
          <w:sz w:val="17"/>
        </w:rPr>
        <w:t xml:space="preserve"> </w:t>
      </w:r>
      <w:hyperlink r:id="rId13">
        <w:r>
          <w:rPr>
            <w:color w:val="231F20"/>
            <w:spacing w:val="-2"/>
            <w:sz w:val="17"/>
          </w:rPr>
          <w:t>www.comune.lecco.it</w:t>
        </w:r>
      </w:hyperlink>
    </w:p>
    <w:p w14:paraId="04E5E6F0" w14:textId="77777777" w:rsidR="00556534" w:rsidRDefault="00556534">
      <w:pPr>
        <w:pStyle w:val="Corpotesto"/>
        <w:rPr>
          <w:sz w:val="31"/>
        </w:rPr>
      </w:pPr>
    </w:p>
    <w:p w14:paraId="02D9282F" w14:textId="77777777" w:rsidR="00556534" w:rsidRDefault="00556534">
      <w:pPr>
        <w:pStyle w:val="Corpotesto"/>
        <w:spacing w:before="256"/>
        <w:rPr>
          <w:sz w:val="31"/>
        </w:rPr>
      </w:pPr>
    </w:p>
    <w:p w14:paraId="5FE73FE1" w14:textId="77777777" w:rsidR="00556534" w:rsidRDefault="00556534">
      <w:pPr>
        <w:pStyle w:val="Paragrafoelenco"/>
        <w:spacing w:line="268" w:lineRule="auto"/>
      </w:pPr>
    </w:p>
    <w:p w14:paraId="458A8C68" w14:textId="77777777" w:rsidR="004B0AB0" w:rsidRDefault="004B0AB0">
      <w:pPr>
        <w:pStyle w:val="Paragrafoelenco"/>
        <w:spacing w:line="268" w:lineRule="auto"/>
      </w:pPr>
    </w:p>
    <w:p w14:paraId="6F395150" w14:textId="77777777" w:rsidR="004B0AB0" w:rsidRDefault="004B0AB0">
      <w:pPr>
        <w:pStyle w:val="Paragrafoelenco"/>
        <w:spacing w:line="268" w:lineRule="auto"/>
      </w:pPr>
    </w:p>
    <w:p w14:paraId="04F15A9C" w14:textId="77777777" w:rsidR="004B0AB0" w:rsidRDefault="004B0AB0">
      <w:pPr>
        <w:pStyle w:val="Paragrafoelenco"/>
        <w:spacing w:line="268" w:lineRule="auto"/>
      </w:pPr>
    </w:p>
    <w:p w14:paraId="3A2DBF8E" w14:textId="77777777" w:rsidR="004B0AB0" w:rsidRDefault="004B0AB0">
      <w:pPr>
        <w:pStyle w:val="Paragrafoelenco"/>
        <w:spacing w:line="268" w:lineRule="auto"/>
      </w:pPr>
    </w:p>
    <w:p w14:paraId="081A7CDC" w14:textId="77777777" w:rsidR="004B0AB0" w:rsidRDefault="004B0AB0">
      <w:pPr>
        <w:pStyle w:val="Paragrafoelenco"/>
        <w:spacing w:line="268" w:lineRule="auto"/>
      </w:pPr>
    </w:p>
    <w:p w14:paraId="6F38AE4A" w14:textId="77777777" w:rsidR="00F8490B" w:rsidRDefault="00F8490B" w:rsidP="00407E06">
      <w:pPr>
        <w:pStyle w:val="Titolo"/>
        <w:rPr>
          <w:color w:val="231F20"/>
        </w:rPr>
      </w:pPr>
    </w:p>
    <w:p w14:paraId="045F14AC" w14:textId="77777777" w:rsidR="00F8490B" w:rsidRDefault="00F8490B" w:rsidP="00407E06">
      <w:pPr>
        <w:pStyle w:val="Titolo"/>
        <w:rPr>
          <w:color w:val="231F20"/>
        </w:rPr>
      </w:pPr>
    </w:p>
    <w:p w14:paraId="51A53FC1" w14:textId="77777777" w:rsidR="00CD1C56" w:rsidRDefault="00CD1C56" w:rsidP="00407E06">
      <w:pPr>
        <w:pStyle w:val="Titolo"/>
        <w:rPr>
          <w:color w:val="231F20"/>
        </w:rPr>
      </w:pPr>
    </w:p>
    <w:p w14:paraId="4833A66F" w14:textId="77777777" w:rsidR="00CD1C56" w:rsidRDefault="00CD1C56" w:rsidP="00407E06">
      <w:pPr>
        <w:pStyle w:val="Titolo"/>
        <w:rPr>
          <w:color w:val="231F20"/>
        </w:rPr>
      </w:pPr>
    </w:p>
    <w:p w14:paraId="7FF38E72" w14:textId="77777777" w:rsidR="00CD1C56" w:rsidRDefault="00CD1C56" w:rsidP="00407E06">
      <w:pPr>
        <w:pStyle w:val="Titolo"/>
        <w:rPr>
          <w:color w:val="231F20"/>
        </w:rPr>
      </w:pPr>
    </w:p>
    <w:p w14:paraId="414B741D" w14:textId="22ED80B7" w:rsidR="004B0AB0" w:rsidRDefault="00DA0643" w:rsidP="00407E06">
      <w:pPr>
        <w:pStyle w:val="Titolo"/>
        <w:sectPr w:rsidR="004B0AB0">
          <w:type w:val="continuous"/>
          <w:pgSz w:w="11910" w:h="16850"/>
          <w:pgMar w:top="0" w:right="708" w:bottom="280" w:left="1559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D3652" wp14:editId="770DB1BA">
                <wp:simplePos x="0" y="0"/>
                <wp:positionH relativeFrom="column">
                  <wp:posOffset>990473</wp:posOffset>
                </wp:positionH>
                <wp:positionV relativeFrom="paragraph">
                  <wp:posOffset>5292344</wp:posOffset>
                </wp:positionV>
                <wp:extent cx="5121910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9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361" w14:textId="77777777" w:rsidR="0019378D" w:rsidRDefault="0019378D" w:rsidP="0019378D">
                            <w:pPr>
                              <w:widowControl/>
                              <w:adjustRightInd w:val="0"/>
                              <w:rPr>
                                <w:rFonts w:ascii="CenturyGothic" w:eastAsiaTheme="minorHAnsi" w:hAnsi="CenturyGothic" w:cs="CenturyGothic"/>
                                <w:color w:val="221F1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Gothic" w:eastAsiaTheme="minorHAnsi" w:hAnsi="CenturyGothic" w:cs="CenturyGothic"/>
                                <w:color w:val="221F1F"/>
                                <w:sz w:val="15"/>
                                <w:szCs w:val="15"/>
                              </w:rPr>
                              <w:t>Documento aggiornato a giugno 2025</w:t>
                            </w:r>
                          </w:p>
                          <w:p w14:paraId="228ABF0B" w14:textId="5395E4DE" w:rsidR="00DA0643" w:rsidRPr="001B6880" w:rsidRDefault="0019378D" w:rsidP="0019378D">
                            <w:r>
                              <w:rPr>
                                <w:rFonts w:ascii="CenturyGothic" w:eastAsiaTheme="minorHAnsi" w:hAnsi="CenturyGothic" w:cs="CenturyGothic"/>
                                <w:color w:val="221F1F"/>
                                <w:sz w:val="15"/>
                                <w:szCs w:val="15"/>
                              </w:rPr>
                              <w:t>Approvato con delibera del consiglio comunale n°19 del 26/06/2025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D36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8pt;margin-top:416.7pt;width:403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wwDQIAAPc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" stroked="f">
                <v:textbox style="mso-fit-shape-to-text:t">
                  <w:txbxContent>
                    <w:p w14:paraId="5CEEE361" w14:textId="77777777" w:rsidR="0019378D" w:rsidRDefault="0019378D" w:rsidP="0019378D">
                      <w:pPr>
                        <w:widowControl/>
                        <w:adjustRightInd w:val="0"/>
                        <w:rPr>
                          <w:rFonts w:ascii="CenturyGothic" w:eastAsiaTheme="minorHAnsi" w:hAnsi="CenturyGothic" w:cs="CenturyGothic"/>
                          <w:color w:val="221F1F"/>
                          <w:sz w:val="15"/>
                          <w:szCs w:val="15"/>
                        </w:rPr>
                      </w:pPr>
                      <w:r>
                        <w:rPr>
                          <w:rFonts w:ascii="CenturyGothic" w:eastAsiaTheme="minorHAnsi" w:hAnsi="CenturyGothic" w:cs="CenturyGothic"/>
                          <w:color w:val="221F1F"/>
                          <w:sz w:val="15"/>
                          <w:szCs w:val="15"/>
                        </w:rPr>
                        <w:t>Documento aggiornato a giugno 2025</w:t>
                      </w:r>
                    </w:p>
                    <w:p w14:paraId="228ABF0B" w14:textId="5395E4DE" w:rsidR="00DA0643" w:rsidRPr="001B6880" w:rsidRDefault="0019378D" w:rsidP="0019378D">
                      <w:r>
                        <w:rPr>
                          <w:rFonts w:ascii="CenturyGothic" w:eastAsiaTheme="minorHAnsi" w:hAnsi="CenturyGothic" w:cs="CenturyGothic"/>
                          <w:color w:val="221F1F"/>
                          <w:sz w:val="15"/>
                          <w:szCs w:val="15"/>
                        </w:rPr>
                        <w:t>Approvato con delibera del consiglio comunale n°19 del 26/06/2025</w:t>
                      </w:r>
                    </w:p>
                  </w:txbxContent>
                </v:textbox>
              </v:shape>
            </w:pict>
          </mc:Fallback>
        </mc:AlternateContent>
      </w:r>
      <w:r w:rsidR="001B03C4" w:rsidRPr="007817FA">
        <w:rPr>
          <w:color w:val="231F20"/>
        </w:rPr>
        <w:t xml:space="preserve">Regolamento </w:t>
      </w:r>
      <w:r w:rsidR="001B03C4">
        <w:rPr>
          <w:color w:val="231F20"/>
        </w:rPr>
        <w:t>asili</w:t>
      </w:r>
      <w:r w:rsidR="0019378D">
        <w:rPr>
          <w:color w:val="231F20"/>
        </w:rPr>
        <w:t xml:space="preserve"> nido</w:t>
      </w:r>
    </w:p>
    <w:p w14:paraId="73498533" w14:textId="77777777" w:rsidR="0060539D" w:rsidRDefault="0060539D" w:rsidP="008D37A7">
      <w:pPr>
        <w:tabs>
          <w:tab w:val="left" w:pos="1575"/>
        </w:tabs>
        <w:jc w:val="center"/>
        <w:rPr>
          <w:rFonts w:ascii="Arial MT" w:eastAsia="Arial MT" w:hAnsi="Arial MT" w:cs="Arial MT"/>
          <w:sz w:val="24"/>
        </w:rPr>
      </w:pPr>
    </w:p>
    <w:p w14:paraId="75257246" w14:textId="3F64A6B8" w:rsidR="008D37A7" w:rsidRPr="008D37A7" w:rsidRDefault="008D37A7" w:rsidP="00B668D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8D37A7">
        <w:rPr>
          <w:rFonts w:asciiTheme="minorHAnsi" w:eastAsiaTheme="minorHAnsi" w:hAnsiTheme="minorHAnsi" w:cstheme="minorHAnsi"/>
          <w:b/>
          <w:bCs/>
        </w:rPr>
        <w:t>gli asili nido</w:t>
      </w:r>
    </w:p>
    <w:p w14:paraId="1AD7D6C5" w14:textId="77777777" w:rsidR="00773A1A" w:rsidRDefault="00B668D5" w:rsidP="00B668D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Art.1</w:t>
      </w:r>
    </w:p>
    <w:p w14:paraId="34116B53" w14:textId="663AD77F" w:rsidR="00B668D5" w:rsidRPr="00773A1A" w:rsidRDefault="00773A1A" w:rsidP="00B668D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773A1A">
        <w:rPr>
          <w:rFonts w:asciiTheme="minorHAnsi" w:eastAsia="Arial MT" w:hAnsiTheme="minorHAnsi" w:cstheme="minorHAnsi"/>
          <w:b/>
          <w:bCs/>
        </w:rPr>
        <w:t>(</w:t>
      </w:r>
      <w:r w:rsidRPr="00773A1A">
        <w:rPr>
          <w:rFonts w:asciiTheme="minorHAnsi" w:eastAsiaTheme="minorHAnsi" w:hAnsiTheme="minorHAnsi" w:cstheme="minorHAnsi"/>
          <w:b/>
          <w:bCs/>
        </w:rPr>
        <w:t>L'istituzione</w:t>
      </w:r>
      <w:r w:rsidRPr="00773A1A">
        <w:rPr>
          <w:rFonts w:asciiTheme="minorHAnsi" w:eastAsiaTheme="minorHAnsi" w:hAnsiTheme="minorHAnsi" w:cstheme="minorHAnsi"/>
          <w:b/>
          <w:bCs/>
        </w:rPr>
        <w:t>)</w:t>
      </w:r>
      <w:r w:rsidR="00B668D5" w:rsidRPr="00773A1A">
        <w:rPr>
          <w:rFonts w:asciiTheme="minorHAnsi" w:eastAsia="Arial MT" w:hAnsiTheme="minorHAnsi" w:cstheme="minorHAnsi"/>
          <w:b/>
          <w:bCs/>
        </w:rPr>
        <w:br/>
      </w:r>
    </w:p>
    <w:p w14:paraId="41807111" w14:textId="60C1C174" w:rsidR="0019378D" w:rsidRPr="0019378D" w:rsidRDefault="0019378D" w:rsidP="0019378D">
      <w:pPr>
        <w:widowControl/>
        <w:adjustRightInd w:val="0"/>
        <w:ind w:right="144"/>
        <w:jc w:val="both"/>
        <w:rPr>
          <w:rFonts w:asciiTheme="minorHAnsi" w:eastAsiaTheme="minorHAnsi" w:hAnsiTheme="minorHAnsi" w:cstheme="minorHAnsi"/>
        </w:rPr>
      </w:pPr>
      <w:r w:rsidRPr="0019378D">
        <w:rPr>
          <w:rFonts w:asciiTheme="minorHAnsi" w:eastAsiaTheme="minorHAnsi" w:hAnsiTheme="minorHAnsi" w:cstheme="minorHAnsi"/>
        </w:rPr>
        <w:t>Il Comune di Lecco Area Politiche Sociali Casa e Lavoro, Istruzione 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Sport - Servizio per la cura alla Prima Infanzia gestisce il servizio Asilo Nido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in conformità alla normativa vigente.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I nidi sono accreditati dall’Ufficio</w:t>
      </w:r>
    </w:p>
    <w:p w14:paraId="60EE200D" w14:textId="777E6513" w:rsidR="0019378D" w:rsidRPr="00B668D5" w:rsidRDefault="0019378D" w:rsidP="0019378D">
      <w:pPr>
        <w:spacing w:before="62" w:line="276" w:lineRule="auto"/>
        <w:ind w:right="144"/>
        <w:jc w:val="both"/>
        <w:rPr>
          <w:rFonts w:asciiTheme="minorHAnsi" w:eastAsia="Arial MT" w:hAnsiTheme="minorHAnsi" w:cstheme="minorHAnsi"/>
        </w:rPr>
      </w:pPr>
      <w:r w:rsidRPr="0019378D">
        <w:rPr>
          <w:rFonts w:asciiTheme="minorHAnsi" w:eastAsiaTheme="minorHAnsi" w:hAnsiTheme="minorHAnsi" w:cstheme="minorHAnsi"/>
        </w:rPr>
        <w:t>dei Piani -Servizio CPE accreditamento</w:t>
      </w:r>
      <w:r>
        <w:rPr>
          <w:rFonts w:ascii="CenturyGothic" w:eastAsiaTheme="minorHAnsi" w:hAnsi="CenturyGothic" w:cs="CenturyGothic"/>
          <w:sz w:val="20"/>
          <w:szCs w:val="20"/>
        </w:rPr>
        <w:t>.</w:t>
      </w:r>
    </w:p>
    <w:p w14:paraId="24FC9A2D" w14:textId="77777777" w:rsidR="00B668D5" w:rsidRDefault="00B668D5" w:rsidP="00B668D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Art.2 </w:t>
      </w:r>
    </w:p>
    <w:p w14:paraId="3412EC60" w14:textId="14F54CB2" w:rsidR="00773A1A" w:rsidRPr="00773A1A" w:rsidRDefault="00773A1A" w:rsidP="00B668D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773A1A">
        <w:rPr>
          <w:rFonts w:asciiTheme="minorHAnsi" w:eastAsia="Arial MT" w:hAnsiTheme="minorHAnsi" w:cstheme="minorHAnsi"/>
          <w:b/>
          <w:bCs/>
        </w:rPr>
        <w:t>(</w:t>
      </w:r>
      <w:r w:rsidRPr="00773A1A">
        <w:rPr>
          <w:rFonts w:asciiTheme="minorHAnsi" w:eastAsiaTheme="minorHAnsi" w:hAnsiTheme="minorHAnsi" w:cstheme="minorHAnsi"/>
          <w:b/>
          <w:bCs/>
        </w:rPr>
        <w:t>Finalità del servizio</w:t>
      </w:r>
      <w:r w:rsidRPr="00773A1A">
        <w:rPr>
          <w:rFonts w:asciiTheme="minorHAnsi" w:eastAsiaTheme="minorHAnsi" w:hAnsiTheme="minorHAnsi" w:cstheme="minorHAnsi"/>
          <w:b/>
          <w:bCs/>
        </w:rPr>
        <w:t>)</w:t>
      </w:r>
    </w:p>
    <w:p w14:paraId="60B20288" w14:textId="77777777" w:rsidR="008D37A7" w:rsidRDefault="008D37A7" w:rsidP="0019378D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</w:p>
    <w:p w14:paraId="50F7E3E1" w14:textId="58CD8D49" w:rsidR="0019378D" w:rsidRPr="0019378D" w:rsidRDefault="0019378D" w:rsidP="0019378D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19378D">
        <w:rPr>
          <w:rFonts w:asciiTheme="minorHAnsi" w:eastAsiaTheme="minorHAnsi" w:hAnsiTheme="minorHAnsi" w:cstheme="minorHAnsi"/>
        </w:rPr>
        <w:t>Il servizio Asilo Nido:</w:t>
      </w:r>
    </w:p>
    <w:p w14:paraId="0C853003" w14:textId="14DC9C6A" w:rsidR="0019378D" w:rsidRPr="0019378D" w:rsidRDefault="0019378D" w:rsidP="0019378D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19378D">
        <w:rPr>
          <w:rFonts w:asciiTheme="minorHAnsi" w:eastAsiaTheme="minorHAnsi" w:hAnsiTheme="minorHAnsi" w:cstheme="minorHAnsi"/>
        </w:rPr>
        <w:t>costituisce un’opportunità educativa che, in stretta integrazione con le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famiglie, favorisce il pieno sviluppo delle potenzialità delle bambine 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dei bambini;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accoglie ogni bambino come persona, con le sue caratteristiche 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particolarità. Si prende cura delle sue esigenze di crescita e di tutela,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con un rapporto il più possibile individualizzato nel rispetto dei ritmi 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delle specificità di ognuno; accoglie le famiglie come risorsa, si modula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sulle loro esigenze, tende a una sintonia educativa nella costruzione del</w:t>
      </w:r>
    </w:p>
    <w:p w14:paraId="761CF4E0" w14:textId="15287202" w:rsidR="0019378D" w:rsidRPr="0019378D" w:rsidRDefault="0019378D" w:rsidP="0019378D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19378D">
        <w:rPr>
          <w:rFonts w:asciiTheme="minorHAnsi" w:eastAsiaTheme="minorHAnsi" w:hAnsiTheme="minorHAnsi" w:cstheme="minorHAnsi"/>
        </w:rPr>
        <w:t>progetto educativo per il loro bambino;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realizza, insieme ad altri servizi territoriali, interventi di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prevenzione 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supporto al disagio sociale e alla disabilità;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promuove raccordi con le altre istituzioni educative e scolastiche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presenti sul territorio, con i servizi sociali e sanitari e con tutti i soggetti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che si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occupano dell’infanzia e della famiglia;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promuove, insieme ad altri servizi territoriali, ambiti di elaborazione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e</w:t>
      </w:r>
      <w:r>
        <w:rPr>
          <w:rFonts w:asciiTheme="minorHAnsi" w:eastAsiaTheme="minorHAnsi" w:hAnsiTheme="minorHAnsi" w:cstheme="minorHAnsi"/>
        </w:rPr>
        <w:t xml:space="preserve"> </w:t>
      </w:r>
      <w:r w:rsidRPr="0019378D">
        <w:rPr>
          <w:rFonts w:asciiTheme="minorHAnsi" w:eastAsiaTheme="minorHAnsi" w:hAnsiTheme="minorHAnsi" w:cstheme="minorHAnsi"/>
        </w:rPr>
        <w:t>diffusione della cultura dell’infanzia</w:t>
      </w:r>
      <w:r>
        <w:rPr>
          <w:rFonts w:ascii="CenturyGothic" w:eastAsiaTheme="minorHAnsi" w:hAnsi="CenturyGothic" w:cs="CenturyGothic"/>
          <w:sz w:val="20"/>
          <w:szCs w:val="20"/>
        </w:rPr>
        <w:t>.</w:t>
      </w:r>
    </w:p>
    <w:p w14:paraId="2399312F" w14:textId="77777777" w:rsidR="008544B2" w:rsidRDefault="00B668D5" w:rsidP="00DA0643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Art.3</w:t>
      </w:r>
    </w:p>
    <w:p w14:paraId="08A04F05" w14:textId="5759C130" w:rsidR="008D37A7" w:rsidRPr="00773A1A" w:rsidRDefault="00773A1A" w:rsidP="00773A1A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(</w:t>
      </w:r>
      <w:r w:rsidR="008D37A7" w:rsidRPr="00773A1A">
        <w:rPr>
          <w:rFonts w:asciiTheme="minorHAnsi" w:eastAsiaTheme="minorHAnsi" w:hAnsiTheme="minorHAnsi" w:cstheme="minorHAnsi"/>
          <w:b/>
          <w:bCs/>
        </w:rPr>
        <w:t>Apertura e orari del servizio</w:t>
      </w:r>
      <w:r>
        <w:rPr>
          <w:rFonts w:asciiTheme="minorHAnsi" w:eastAsiaTheme="minorHAnsi" w:hAnsiTheme="minorHAnsi" w:cstheme="minorHAnsi"/>
          <w:b/>
          <w:bCs/>
        </w:rPr>
        <w:t>)</w:t>
      </w:r>
    </w:p>
    <w:p w14:paraId="46A50F03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  <w:u w:val="single"/>
        </w:rPr>
      </w:pPr>
    </w:p>
    <w:p w14:paraId="09042F4A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Il Servizio Asilo Nido funziona da settembre a luglio.</w:t>
      </w:r>
    </w:p>
    <w:p w14:paraId="0096CD67" w14:textId="77777777" w:rsid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È aperto dalle ore 7,30 alle ore 17,30 da lunedì a venerdì.</w:t>
      </w:r>
    </w:p>
    <w:p w14:paraId="72610FD7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</w:p>
    <w:p w14:paraId="34529FA4" w14:textId="77777777" w:rsid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  <w:u w:val="single"/>
        </w:rPr>
      </w:pPr>
      <w:r w:rsidRPr="008D37A7">
        <w:rPr>
          <w:rFonts w:asciiTheme="minorHAnsi" w:eastAsiaTheme="minorHAnsi" w:hAnsiTheme="minorHAnsi" w:cstheme="minorHAnsi"/>
          <w:u w:val="single"/>
        </w:rPr>
        <w:t>Orari</w:t>
      </w:r>
    </w:p>
    <w:p w14:paraId="045A7AD2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  <w:u w:val="single"/>
        </w:rPr>
      </w:pPr>
    </w:p>
    <w:p w14:paraId="60C32B65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È possibile fruire del servizio secondo le seguenti fasce d’orario:</w:t>
      </w:r>
    </w:p>
    <w:p w14:paraId="3A64BEB6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parziale mattino 7,30/13,00</w:t>
      </w:r>
    </w:p>
    <w:p w14:paraId="45F51566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parziale pomeriggio 11,00/16,30</w:t>
      </w:r>
    </w:p>
    <w:p w14:paraId="2856D167" w14:textId="4DD770EC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parziale alternato mattina e pomeriggio 7,30/13,</w:t>
      </w:r>
      <w:proofErr w:type="gramStart"/>
      <w:r w:rsidRPr="008D37A7">
        <w:rPr>
          <w:rFonts w:asciiTheme="minorHAnsi" w:eastAsiaTheme="minorHAnsi" w:hAnsiTheme="minorHAnsi" w:cstheme="minorHAnsi"/>
        </w:rPr>
        <w:t>00</w:t>
      </w:r>
      <w:r>
        <w:rPr>
          <w:rFonts w:asciiTheme="minorHAnsi" w:eastAsiaTheme="minorHAnsi" w:hAnsiTheme="minorHAnsi" w:cstheme="minorHAnsi"/>
        </w:rPr>
        <w:t xml:space="preserve">  </w:t>
      </w:r>
      <w:r w:rsidRPr="008D37A7">
        <w:rPr>
          <w:rFonts w:asciiTheme="minorHAnsi" w:eastAsiaTheme="minorHAnsi" w:hAnsiTheme="minorHAnsi" w:cstheme="minorHAnsi"/>
        </w:rPr>
        <w:t>11</w:t>
      </w:r>
      <w:proofErr w:type="gramEnd"/>
      <w:r w:rsidRPr="008D37A7">
        <w:rPr>
          <w:rFonts w:asciiTheme="minorHAnsi" w:eastAsiaTheme="minorHAnsi" w:hAnsiTheme="minorHAnsi" w:cstheme="minorHAnsi"/>
        </w:rPr>
        <w:t>,00/16,30</w:t>
      </w:r>
    </w:p>
    <w:p w14:paraId="4C1114F3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parziale prolungato mattino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7,30/14,00</w:t>
      </w:r>
    </w:p>
    <w:p w14:paraId="62F9EB09" w14:textId="7A2C367A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parziale prolungato pomeriggio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11,00/17,30</w:t>
      </w:r>
    </w:p>
    <w:p w14:paraId="1A38FA30" w14:textId="0B8221D1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parziale prolungato alternato mattina e pomeriggio 7,30/14,</w:t>
      </w:r>
      <w:proofErr w:type="gramStart"/>
      <w:r w:rsidRPr="008D37A7">
        <w:rPr>
          <w:rFonts w:asciiTheme="minorHAnsi" w:eastAsiaTheme="minorHAnsi" w:hAnsiTheme="minorHAnsi" w:cstheme="minorHAnsi"/>
        </w:rPr>
        <w:t>00</w:t>
      </w:r>
      <w:r>
        <w:rPr>
          <w:rFonts w:asciiTheme="minorHAnsi" w:eastAsiaTheme="minorHAnsi" w:hAnsiTheme="minorHAnsi" w:cstheme="minorHAnsi"/>
        </w:rPr>
        <w:t xml:space="preserve">  </w:t>
      </w:r>
      <w:r w:rsidRPr="008D37A7">
        <w:rPr>
          <w:rFonts w:asciiTheme="minorHAnsi" w:eastAsiaTheme="minorHAnsi" w:hAnsiTheme="minorHAnsi" w:cstheme="minorHAnsi"/>
        </w:rPr>
        <w:t>11</w:t>
      </w:r>
      <w:proofErr w:type="gramEnd"/>
      <w:r w:rsidRPr="008D37A7">
        <w:rPr>
          <w:rFonts w:asciiTheme="minorHAnsi" w:eastAsiaTheme="minorHAnsi" w:hAnsiTheme="minorHAnsi" w:cstheme="minorHAnsi"/>
        </w:rPr>
        <w:t>,00/17,30</w:t>
      </w:r>
    </w:p>
    <w:p w14:paraId="165B94F8" w14:textId="3E862DE6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pieno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7,30/16,30</w:t>
      </w:r>
    </w:p>
    <w:p w14:paraId="526EBBA5" w14:textId="77777777" w:rsid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tempo pieno prolungato 7,30/17,30</w:t>
      </w:r>
    </w:p>
    <w:p w14:paraId="3B12B44B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</w:p>
    <w:p w14:paraId="5FA37A16" w14:textId="0C2047AD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Il pasto è obbligatoriamente incluso nell’orario di frequenza prescelto.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Per tutelare il gruppo dei bambini e il momento del pasto, i bambini al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nido vengono accolti fino alle ore 11,00.</w:t>
      </w:r>
    </w:p>
    <w:p w14:paraId="1D8F992D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L’orario di chiusura è inderogabilmente previsto per le ore 17,30.</w:t>
      </w:r>
    </w:p>
    <w:p w14:paraId="78B69E8F" w14:textId="3AD2F554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Durante il periodo dell’intera frequenza al nido, ai primi tre ritardi oltre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l’orario di chiusura del servizio,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verrà applicato il costo corrispondente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ad un buono orario, dal quarto ritardo la penale corrisponderà al costo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dell’intera ora del personale educativo, indipendentemente dal ritardo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accumulato.</w:t>
      </w:r>
    </w:p>
    <w:p w14:paraId="60A5D27F" w14:textId="10EDD0C8" w:rsidR="00F8490B" w:rsidRDefault="008D37A7" w:rsidP="008D37A7">
      <w:pPr>
        <w:spacing w:before="62" w:line="276" w:lineRule="auto"/>
        <w:ind w:right="129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Il non rispetto delle regole sopracitate dà luogo a dimissioni d’ufficio.</w:t>
      </w:r>
    </w:p>
    <w:p w14:paraId="33EB6A92" w14:textId="77777777" w:rsidR="008D37A7" w:rsidRDefault="008D37A7" w:rsidP="008D37A7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Per i nuovi ambientamenti la scelta della fascia oraria avviene all’atto</w:t>
      </w:r>
    </w:p>
    <w:p w14:paraId="69642F17" w14:textId="77777777" w:rsidR="008D37A7" w:rsidRDefault="008D37A7" w:rsidP="008D37A7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lastRenderedPageBreak/>
        <w:t>dell’ammissione.</w:t>
      </w:r>
    </w:p>
    <w:p w14:paraId="0F4B8EB0" w14:textId="2D168109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Per i frequentanti la scelta del tempo di frequenza avviene a luglio per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l’anno scolastico successivo. Sarà poi possibile effettuare due cambi di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frequenza durante l’anno scolastico.</w:t>
      </w:r>
    </w:p>
    <w:p w14:paraId="5E0EADCC" w14:textId="42B7F35B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 bambini al termine della giornata al nido possono essere affidati ad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uno dei genitori o a figura adulta con delega sottoscritta da entrambi 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genitori.</w:t>
      </w:r>
    </w:p>
    <w:p w14:paraId="742E5102" w14:textId="77777777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Non è possibile consegnare i bambini a minorenni.</w:t>
      </w:r>
    </w:p>
    <w:p w14:paraId="41A5AF24" w14:textId="1723449E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È</w:t>
      </w:r>
      <w:r w:rsidRPr="008D37A7">
        <w:rPr>
          <w:rFonts w:asciiTheme="minorHAnsi" w:eastAsiaTheme="minorHAnsi" w:hAnsiTheme="minorHAnsi" w:cstheme="minorHAnsi"/>
        </w:rPr>
        <w:t xml:space="preserve"> obbligatoria la comunicazione della presenza/assenza del bambino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ai fini dell’organizzazione del servizio mensa.</w:t>
      </w:r>
    </w:p>
    <w:p w14:paraId="11263A63" w14:textId="0193A0BC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In caso di mancata comunicazione circa l’assenza, il buono pasto sarà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considerato come consumato e conteggiato nella retta.</w:t>
      </w:r>
    </w:p>
    <w:p w14:paraId="029AA21D" w14:textId="178A03AC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È</w:t>
      </w:r>
      <w:r w:rsidRPr="008D37A7">
        <w:rPr>
          <w:rFonts w:asciiTheme="minorHAnsi" w:eastAsiaTheme="minorHAnsi" w:hAnsiTheme="minorHAnsi" w:cstheme="minorHAnsi"/>
        </w:rPr>
        <w:t xml:space="preserve"> obbligatorio il rispetto dell’orario prescelto</w:t>
      </w:r>
      <w:r>
        <w:rPr>
          <w:rFonts w:asciiTheme="minorHAnsi" w:eastAsiaTheme="minorHAnsi" w:hAnsiTheme="minorHAnsi" w:cstheme="minorHAnsi"/>
        </w:rPr>
        <w:t>.</w:t>
      </w:r>
    </w:p>
    <w:p w14:paraId="3C866C04" w14:textId="706FA134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Per rendere i servizi sempre più flessibili e adeguati ai bisogni delle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famiglie, l’Amministrazione comunale ha introdotto la possibilità di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utilizzare dei buoni orari che permettano la frequenza al nido da parte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del bambino per alcune ore oltre l’orario normalmente scelto, per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rispondere anche ai bisogni occasionali della famiglia. La possibilità di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utilizzo del buono orario verrà valutata dal servizio in relazione al rispetto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del rapporto numerico relativo alle presenze della giornata.</w:t>
      </w:r>
    </w:p>
    <w:p w14:paraId="72E7785A" w14:textId="53FE439C" w:rsidR="008D37A7" w:rsidRPr="008D37A7" w:rsidRDefault="008D37A7" w:rsidP="008D37A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Si possono chiedere fino a un massimo di tre ore al giorno consecutive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all’orario di frequenza, entro e non oltre l’orario di chiusura del servizio.</w:t>
      </w:r>
    </w:p>
    <w:p w14:paraId="3EB18F50" w14:textId="77777777" w:rsidR="008D37A7" w:rsidRDefault="008D37A7" w:rsidP="00F8490B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</w:p>
    <w:p w14:paraId="2199CFC0" w14:textId="07DFB2FC" w:rsidR="008D37A7" w:rsidRPr="008D37A7" w:rsidRDefault="008D37A7" w:rsidP="00F8490B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8D37A7">
        <w:rPr>
          <w:rFonts w:asciiTheme="minorHAnsi" w:eastAsiaTheme="minorHAnsi" w:hAnsiTheme="minorHAnsi" w:cstheme="minorHAnsi"/>
          <w:b/>
          <w:bCs/>
        </w:rPr>
        <w:t>accesso alle strutture</w:t>
      </w:r>
    </w:p>
    <w:p w14:paraId="292CF820" w14:textId="4313BC2C" w:rsidR="008D37A7" w:rsidRDefault="00B668D5" w:rsidP="008D37A7">
      <w:pPr>
        <w:widowControl/>
        <w:adjustRightInd w:val="0"/>
        <w:jc w:val="center"/>
        <w:rPr>
          <w:rFonts w:asciiTheme="minorHAnsi" w:eastAsiaTheme="minorHAnsi" w:hAnsiTheme="minorHAnsi" w:cstheme="minorHAnsi"/>
        </w:rPr>
      </w:pPr>
      <w:r w:rsidRPr="00B668D5">
        <w:rPr>
          <w:rFonts w:asciiTheme="minorHAnsi" w:eastAsia="Arial MT" w:hAnsiTheme="minorHAnsi" w:cstheme="minorHAnsi"/>
          <w:b/>
          <w:bCs/>
        </w:rPr>
        <w:t>Art.4</w:t>
      </w:r>
      <w:r w:rsidRPr="00B668D5">
        <w:rPr>
          <w:rFonts w:asciiTheme="minorHAnsi" w:eastAsia="Arial MT" w:hAnsiTheme="minorHAnsi" w:cstheme="minorHAnsi"/>
          <w:b/>
          <w:bCs/>
        </w:rPr>
        <w:br/>
      </w:r>
      <w:r w:rsidR="00773A1A">
        <w:rPr>
          <w:rFonts w:asciiTheme="minorHAnsi" w:eastAsiaTheme="minorHAnsi" w:hAnsiTheme="minorHAnsi" w:cstheme="minorHAnsi"/>
          <w:b/>
          <w:bCs/>
        </w:rPr>
        <w:t>(</w:t>
      </w:r>
      <w:r w:rsidR="008D37A7" w:rsidRPr="00773A1A">
        <w:rPr>
          <w:rFonts w:asciiTheme="minorHAnsi" w:eastAsiaTheme="minorHAnsi" w:hAnsiTheme="minorHAnsi" w:cstheme="minorHAnsi"/>
          <w:b/>
          <w:bCs/>
        </w:rPr>
        <w:t>Utenza – Capienza</w:t>
      </w:r>
      <w:r w:rsidR="00773A1A">
        <w:rPr>
          <w:rFonts w:asciiTheme="minorHAnsi" w:eastAsiaTheme="minorHAnsi" w:hAnsiTheme="minorHAnsi" w:cstheme="minorHAnsi"/>
          <w:b/>
          <w:bCs/>
        </w:rPr>
        <w:t>)</w:t>
      </w:r>
    </w:p>
    <w:p w14:paraId="1D4DAD85" w14:textId="77777777" w:rsidR="008D37A7" w:rsidRDefault="008D37A7" w:rsidP="008D37A7">
      <w:pPr>
        <w:widowControl/>
        <w:adjustRightInd w:val="0"/>
        <w:jc w:val="center"/>
        <w:rPr>
          <w:rFonts w:ascii="CenturyGothic" w:eastAsiaTheme="minorHAnsi" w:hAnsi="CenturyGothic" w:cs="CenturyGothic"/>
          <w:sz w:val="19"/>
          <w:szCs w:val="19"/>
        </w:rPr>
      </w:pPr>
    </w:p>
    <w:p w14:paraId="1C4A287A" w14:textId="4B4A53C3" w:rsidR="008D37A7" w:rsidRPr="008D37A7" w:rsidRDefault="008D37A7" w:rsidP="008D37A7">
      <w:pPr>
        <w:widowControl/>
        <w:adjustRightInd w:val="0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Il servizio Asilo Nido è rivolto a tutte le famiglie con bambini dai tre mesi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ai tre anni nel rispetto dell’identità individuale, culturale, religiosa.</w:t>
      </w:r>
    </w:p>
    <w:p w14:paraId="2F1105BE" w14:textId="1A5D4D96" w:rsidR="008D37A7" w:rsidRPr="008D37A7" w:rsidRDefault="008D37A7" w:rsidP="008D37A7">
      <w:pPr>
        <w:widowControl/>
        <w:adjustRightInd w:val="0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 Nidi Comunali hanno l’autorizzazione per accogliere il numero di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bambini previsti dalla normativa vigente in base alle caratteristiche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degli edifici.</w:t>
      </w:r>
    </w:p>
    <w:p w14:paraId="59A19B85" w14:textId="3A11EF20" w:rsidR="008D37A7" w:rsidRPr="008D37A7" w:rsidRDefault="008D37A7" w:rsidP="008D37A7">
      <w:pPr>
        <w:widowControl/>
        <w:adjustRightInd w:val="0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Il servizio è destinato ai bambini residenti con almeno un genitore nel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Comune di Lecco.</w:t>
      </w:r>
    </w:p>
    <w:p w14:paraId="360491E5" w14:textId="2EEA2224" w:rsidR="00B668D5" w:rsidRPr="008D37A7" w:rsidRDefault="008D37A7" w:rsidP="008D37A7">
      <w:pPr>
        <w:widowControl/>
        <w:adjustRightInd w:val="0"/>
        <w:rPr>
          <w:rFonts w:asciiTheme="minorHAnsi" w:eastAsiaTheme="minorHAnsi" w:hAnsiTheme="minorHAnsi" w:cstheme="minorHAnsi"/>
        </w:rPr>
      </w:pPr>
      <w:r w:rsidRPr="008D37A7">
        <w:rPr>
          <w:rFonts w:asciiTheme="minorHAnsi" w:eastAsiaTheme="minorHAnsi" w:hAnsiTheme="minorHAnsi" w:cstheme="minorHAnsi"/>
        </w:rPr>
        <w:t>È possibile accettare domande di iscrizione di bambini non residenti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purché al momento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della frequenza risultino residenti a Lecco o sia stata stipulata</w:t>
      </w:r>
      <w:r>
        <w:rPr>
          <w:rFonts w:asciiTheme="minorHAnsi" w:eastAsiaTheme="minorHAnsi" w:hAnsiTheme="minorHAnsi" w:cstheme="minorHAnsi"/>
        </w:rPr>
        <w:t xml:space="preserve"> </w:t>
      </w:r>
      <w:r w:rsidRPr="008D37A7">
        <w:rPr>
          <w:rFonts w:asciiTheme="minorHAnsi" w:eastAsiaTheme="minorHAnsi" w:hAnsiTheme="minorHAnsi" w:cstheme="minorHAnsi"/>
        </w:rPr>
        <w:t>regolare convenzione.</w:t>
      </w:r>
    </w:p>
    <w:p w14:paraId="7B2CE101" w14:textId="77777777" w:rsidR="00F8490B" w:rsidRPr="008D37A7" w:rsidRDefault="00F8490B" w:rsidP="00B668D5">
      <w:pPr>
        <w:spacing w:before="62" w:line="276" w:lineRule="auto"/>
        <w:ind w:right="129"/>
        <w:jc w:val="both"/>
        <w:rPr>
          <w:rFonts w:asciiTheme="minorHAnsi" w:eastAsia="Arial MT" w:hAnsiTheme="minorHAnsi" w:cstheme="minorHAnsi"/>
          <w:b/>
          <w:bCs/>
        </w:rPr>
      </w:pPr>
    </w:p>
    <w:p w14:paraId="53CE9F03" w14:textId="77777777" w:rsidR="00773A1A" w:rsidRDefault="00B668D5" w:rsidP="008D37A7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Art.5</w:t>
      </w:r>
    </w:p>
    <w:p w14:paraId="5F2FF13D" w14:textId="77777777" w:rsidR="00773A1A" w:rsidRDefault="00773A1A" w:rsidP="008D37A7">
      <w:pPr>
        <w:spacing w:before="62" w:line="276" w:lineRule="auto"/>
        <w:ind w:right="129"/>
        <w:jc w:val="center"/>
        <w:rPr>
          <w:rFonts w:asciiTheme="minorHAnsi" w:eastAsiaTheme="minorHAnsi" w:hAnsiTheme="minorHAnsi" w:cstheme="minorHAnsi"/>
          <w:b/>
          <w:bCs/>
        </w:rPr>
      </w:pPr>
      <w:r w:rsidRPr="00773A1A">
        <w:rPr>
          <w:rFonts w:asciiTheme="minorHAnsi" w:eastAsia="Arial MT" w:hAnsiTheme="minorHAnsi" w:cstheme="minorHAnsi"/>
          <w:b/>
          <w:bCs/>
        </w:rPr>
        <w:t>(</w:t>
      </w:r>
      <w:r w:rsidRPr="00773A1A">
        <w:rPr>
          <w:rFonts w:asciiTheme="minorHAnsi" w:eastAsiaTheme="minorHAnsi" w:hAnsiTheme="minorHAnsi" w:cstheme="minorHAnsi"/>
          <w:b/>
          <w:bCs/>
        </w:rPr>
        <w:t>Iscrizione/Ammissione/Dimissione</w:t>
      </w:r>
      <w:r w:rsidRPr="00773A1A">
        <w:rPr>
          <w:rFonts w:asciiTheme="minorHAnsi" w:eastAsiaTheme="minorHAnsi" w:hAnsiTheme="minorHAnsi" w:cstheme="minorHAnsi"/>
          <w:b/>
          <w:bCs/>
        </w:rPr>
        <w:t>)</w:t>
      </w:r>
    </w:p>
    <w:p w14:paraId="6278287D" w14:textId="77777777" w:rsidR="00773A1A" w:rsidRDefault="00773A1A" w:rsidP="008D37A7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</w:p>
    <w:p w14:paraId="3D5486B1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19"/>
          <w:szCs w:val="19"/>
        </w:rPr>
      </w:pPr>
      <w:r>
        <w:rPr>
          <w:rFonts w:ascii="CenturyGothic" w:eastAsiaTheme="minorHAnsi" w:hAnsi="CenturyGothic" w:cs="CenturyGothic"/>
          <w:sz w:val="19"/>
          <w:szCs w:val="19"/>
        </w:rPr>
        <w:t>Iscrizione</w:t>
      </w:r>
    </w:p>
    <w:p w14:paraId="578321C0" w14:textId="6F739E5E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La domanda di iscrizione può essere consegnata dopo la nascita del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bambino e presentata in un solo nido identificato come prioritario dalla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famiglia stessa. È comunque possibile esprimere la disponibilità ad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essere chiamati anche in un altro nido comunale.</w:t>
      </w:r>
    </w:p>
    <w:p w14:paraId="25D5B49F" w14:textId="35F804B4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All’atto della domanda è previsto il versamento di una quota di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iscrizione; nel caso di richiesta di iscrizione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contemporanea di due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fratelli /gemelli è richiesta una sola quota di iscrizione.</w:t>
      </w:r>
    </w:p>
    <w:p w14:paraId="127EFE7F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La quota di iscrizione non verrà restituita in nessun caso.</w:t>
      </w:r>
    </w:p>
    <w:p w14:paraId="011BE9AA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</w:p>
    <w:p w14:paraId="2CF61399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19"/>
          <w:szCs w:val="19"/>
        </w:rPr>
      </w:pPr>
      <w:r>
        <w:rPr>
          <w:rFonts w:ascii="CenturyGothic" w:eastAsiaTheme="minorHAnsi" w:hAnsi="CenturyGothic" w:cs="CenturyGothic"/>
          <w:sz w:val="19"/>
          <w:szCs w:val="19"/>
        </w:rPr>
        <w:t>Ammissione</w:t>
      </w:r>
    </w:p>
    <w:p w14:paraId="6952FFE6" w14:textId="577A8085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L’ammissione dei bambini viene effettuata sulla base dei seguenti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criteri:</w:t>
      </w:r>
    </w:p>
    <w:p w14:paraId="30301C68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- data di protocollo della domanda</w:t>
      </w:r>
    </w:p>
    <w:p w14:paraId="6A25E2C9" w14:textId="7514A449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- richiesta da parte dei Servizi Sociali Comunali o Specialistici che attesti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le motivazioni dell’urgenza dell’inserimento.</w:t>
      </w:r>
    </w:p>
    <w:p w14:paraId="4D70B733" w14:textId="039323B0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- priorità alle famiglie con un altro figlio frequentante il servizio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contemporaneamente.</w:t>
      </w:r>
    </w:p>
    <w:p w14:paraId="0C7D19B5" w14:textId="39BC1193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L’ammissione dei bambini non residenti viene normata dalle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convenzioni appositamente stipulate tra il Comune di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Lecco e il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Comune di provenienza.</w:t>
      </w:r>
    </w:p>
    <w:p w14:paraId="364FE7DB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La lista d’attesa è visionabile dalle famiglie iscritte presso i servizi.</w:t>
      </w:r>
    </w:p>
    <w:p w14:paraId="72FBA031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</w:p>
    <w:p w14:paraId="327E91C1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19"/>
          <w:szCs w:val="19"/>
        </w:rPr>
      </w:pPr>
      <w:r>
        <w:rPr>
          <w:rFonts w:ascii="CenturyGothic" w:eastAsiaTheme="minorHAnsi" w:hAnsi="CenturyGothic" w:cs="CenturyGothic"/>
          <w:sz w:val="19"/>
          <w:szCs w:val="19"/>
        </w:rPr>
        <w:t>Dimissione</w:t>
      </w:r>
    </w:p>
    <w:p w14:paraId="0E71170B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I bambini vengono di norma dimessi quando è previsto il passaggio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alla Scuola dell’Infanzia; qualora ciò non fosse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possibile al compimento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del terzo anno, tutti i bambini che compiranno i tre anni nel corso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 xml:space="preserve">dell’anno solare vengono dimessi entro il 31 luglio. </w:t>
      </w:r>
    </w:p>
    <w:p w14:paraId="7088BCF2" w14:textId="2469F309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Situazioni di bambini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con particolare disagio verranno valutate di volta in volta dal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Direttore del Settore età evolutiva e legami familiari sentiti i servizi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specialistici.</w:t>
      </w:r>
    </w:p>
    <w:p w14:paraId="21E78F3F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In caso di dimissione del bambino dal servizio durante la frequenza, 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genitori devono dare un preavviso scritto di un mese rispetto alla data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da loro individuata.</w:t>
      </w:r>
    </w:p>
    <w:p w14:paraId="370F7206" w14:textId="66D493A3" w:rsidR="002F5235" w:rsidRP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Il mancato rispetto dei termini di preavviso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comporterà il pagamento di una penale di € 100,00.</w:t>
      </w:r>
      <w:r w:rsidR="00B668D5" w:rsidRPr="00773A1A">
        <w:rPr>
          <w:rFonts w:asciiTheme="minorHAnsi" w:eastAsia="Arial MT" w:hAnsiTheme="minorHAnsi" w:cstheme="minorHAnsi"/>
          <w:b/>
          <w:bCs/>
        </w:rPr>
        <w:br/>
      </w:r>
    </w:p>
    <w:p w14:paraId="25596AA7" w14:textId="474A2138" w:rsidR="00773A1A" w:rsidRDefault="00B668D5" w:rsidP="00773A1A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Art.6</w:t>
      </w:r>
      <w:r w:rsidRPr="00B668D5">
        <w:rPr>
          <w:rFonts w:asciiTheme="minorHAnsi" w:eastAsia="Arial MT" w:hAnsiTheme="minorHAnsi" w:cstheme="minorHAnsi"/>
          <w:b/>
          <w:bCs/>
        </w:rPr>
        <w:br/>
      </w:r>
      <w:r w:rsidR="00773A1A" w:rsidRPr="00773A1A">
        <w:rPr>
          <w:rFonts w:asciiTheme="minorHAnsi" w:eastAsiaTheme="minorHAnsi" w:hAnsiTheme="minorHAnsi" w:cstheme="minorHAnsi"/>
          <w:b/>
          <w:bCs/>
        </w:rPr>
        <w:t>(</w:t>
      </w:r>
      <w:r w:rsidR="00773A1A" w:rsidRPr="00773A1A">
        <w:rPr>
          <w:rFonts w:asciiTheme="minorHAnsi" w:eastAsiaTheme="minorHAnsi" w:hAnsiTheme="minorHAnsi" w:cstheme="minorHAnsi"/>
          <w:b/>
          <w:bCs/>
        </w:rPr>
        <w:t>Rette di frequenza</w:t>
      </w:r>
      <w:r w:rsidR="00773A1A" w:rsidRPr="00773A1A">
        <w:rPr>
          <w:rFonts w:asciiTheme="minorHAnsi" w:eastAsiaTheme="minorHAnsi" w:hAnsiTheme="minorHAnsi" w:cstheme="minorHAnsi"/>
          <w:b/>
          <w:bCs/>
        </w:rPr>
        <w:t>)</w:t>
      </w:r>
    </w:p>
    <w:p w14:paraId="14D21010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19"/>
          <w:szCs w:val="19"/>
        </w:rPr>
      </w:pPr>
    </w:p>
    <w:p w14:paraId="37F4B546" w14:textId="0073EA41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L’importo della quota di iscrizione, delle rette mensili e dei buoni orari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sono determinati con specifico provvedimento dall’Amministrazione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Comunale.</w:t>
      </w:r>
    </w:p>
    <w:p w14:paraId="41DAFFEB" w14:textId="77777777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Le rette variano in relazione al tempo di frequenza prescelto.</w:t>
      </w:r>
    </w:p>
    <w:p w14:paraId="3F7D1452" w14:textId="6C645F5A" w:rsid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Si fa luogo a dimissioni d’ufficio per il mancato versamento nei termini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previsti di due rette mensili consecutive, dopo il sollecito scritto alla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regolazione e con recupero coattivo delle quote dovute.</w:t>
      </w:r>
    </w:p>
    <w:p w14:paraId="6DBBAA5E" w14:textId="1C9BE1E7" w:rsidR="00B668D5" w:rsidRPr="00773A1A" w:rsidRDefault="00773A1A" w:rsidP="00773A1A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Ai sensi degli art. 46-47-71 del D.P.R. 28.12.2000 n. 445, l’Amministrazione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Comunale effettuerà dei controlli a campione sulla veridicità delle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autocertificazioni dei redditi consegnate dai genitori per il calcolo della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retta</w:t>
      </w:r>
    </w:p>
    <w:p w14:paraId="5077220E" w14:textId="77777777" w:rsidR="005C7B23" w:rsidRDefault="005C7B23" w:rsidP="005C7B23">
      <w:pPr>
        <w:spacing w:before="62" w:line="276" w:lineRule="auto"/>
        <w:ind w:right="129"/>
        <w:jc w:val="center"/>
        <w:rPr>
          <w:rFonts w:asciiTheme="minorHAnsi" w:eastAsiaTheme="minorHAnsi" w:hAnsiTheme="minorHAnsi" w:cstheme="minorHAnsi"/>
          <w:b/>
          <w:bCs/>
        </w:rPr>
      </w:pPr>
    </w:p>
    <w:p w14:paraId="356E4175" w14:textId="61D200D7" w:rsidR="005C7B23" w:rsidRPr="00773A1A" w:rsidRDefault="005C7B23" w:rsidP="005C7B23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773A1A">
        <w:rPr>
          <w:rFonts w:asciiTheme="minorHAnsi" w:eastAsiaTheme="minorHAnsi" w:hAnsiTheme="minorHAnsi" w:cstheme="minorHAnsi"/>
          <w:b/>
          <w:bCs/>
        </w:rPr>
        <w:t>organizzazione</w:t>
      </w:r>
    </w:p>
    <w:p w14:paraId="0EA9C1B2" w14:textId="2DD9E4C7" w:rsidR="008544B2" w:rsidRDefault="00B668D5" w:rsidP="008544B2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Art.7 </w:t>
      </w:r>
    </w:p>
    <w:p w14:paraId="42E27A28" w14:textId="05E6A08C" w:rsidR="005C7B23" w:rsidRDefault="005C7B23" w:rsidP="005C7B23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  <w:r w:rsidRPr="005C7B23">
        <w:rPr>
          <w:rFonts w:asciiTheme="minorHAnsi" w:eastAsiaTheme="minorHAnsi" w:hAnsiTheme="minorHAnsi" w:cstheme="minorHAnsi"/>
          <w:b/>
          <w:bCs/>
        </w:rPr>
        <w:t>(</w:t>
      </w:r>
      <w:r w:rsidRPr="005C7B23">
        <w:rPr>
          <w:rFonts w:asciiTheme="minorHAnsi" w:eastAsiaTheme="minorHAnsi" w:hAnsiTheme="minorHAnsi" w:cstheme="minorHAnsi"/>
          <w:b/>
          <w:bCs/>
        </w:rPr>
        <w:t>Ambientamento</w:t>
      </w:r>
      <w:r w:rsidRPr="005C7B23">
        <w:rPr>
          <w:rFonts w:asciiTheme="minorHAnsi" w:eastAsiaTheme="minorHAnsi" w:hAnsiTheme="minorHAnsi" w:cstheme="minorHAnsi"/>
          <w:b/>
          <w:bCs/>
        </w:rPr>
        <w:t>)</w:t>
      </w:r>
    </w:p>
    <w:p w14:paraId="0A5B0E9B" w14:textId="77777777" w:rsidR="005C7B23" w:rsidRPr="005C7B23" w:rsidRDefault="005C7B23" w:rsidP="005C7B23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</w:p>
    <w:p w14:paraId="6BCE1AE1" w14:textId="15FCAD53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Nelle date previste dagli Asili Nido i bambini vengono accolti con 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presenza di uno dei genitori o di un familiare, per facilitare una positiva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esperienza nel nuovo ambiente.</w:t>
      </w:r>
    </w:p>
    <w:p w14:paraId="1E0757EC" w14:textId="142A74E8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In considerazione della significatività di questo momento, viene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richiesto alle famiglie di garantire la loro presenza per una settimana.</w:t>
      </w:r>
    </w:p>
    <w:p w14:paraId="4AB54553" w14:textId="0CE47137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Gli Asili Nido comunali accolgono bambini con disabilità come previsto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dalla legge 104/92. Verrà definito, in collaborazione con i Servizi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Specialistici del territorio, un progetto d’intervento specifico per ogni</w:t>
      </w:r>
    </w:p>
    <w:p w14:paraId="27314B1C" w14:textId="77777777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situazione.</w:t>
      </w:r>
    </w:p>
    <w:p w14:paraId="2CC96FD7" w14:textId="35FA90BC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Gli ambientamenti si effettuano normalmente nel periodo da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settembre a febbraio. I bambini che si dimettono in corso d’anno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verranno sostituiti con nuovi ambientamenti nel corso dell’anno su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valutazione del servizio.</w:t>
      </w:r>
    </w:p>
    <w:p w14:paraId="703B0106" w14:textId="2A70B8A1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È ammessa, da parte dei genitori, la possibilità di un solo rimando della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data di ambientamento proposta dal servizio. Nel caso di rimando sarà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la coordinatrice dell’Asilo Nido a definire, a programmazione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avvenuta, i tempi della successiva data per l’ambientamento.</w:t>
      </w:r>
    </w:p>
    <w:p w14:paraId="4ED35C8B" w14:textId="363AAA48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Dalla chiamata per l’ammissione da parte della coordinatrice, 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famiglia deve confermare entro un mese l’ingresso o il rimando o 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rinuncia.</w:t>
      </w:r>
    </w:p>
    <w:p w14:paraId="4CE897C2" w14:textId="592EE2D2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Durante il colloquio proposto dalla coordinatrice e finalizzato alla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conoscenza di tempi e modalità dell’ambientamento verrà firmato dai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genitori un modulo di conferma dell’ingresso al Nido del bambino nelle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date previste.</w:t>
      </w:r>
    </w:p>
    <w:p w14:paraId="4AF28575" w14:textId="7E463B0B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In caso di rinuncia alla frequenza nei giorni concordati per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l’ambientamento del bambino all’Asilo Nido, i genitori devono dare un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preavviso scritto entro 15 giorni dall’avvenuto colloquio con 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coordinatrice.</w:t>
      </w:r>
    </w:p>
    <w:p w14:paraId="6D227647" w14:textId="77777777" w:rsid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Il mancato rispetto dei termini di preavviso comporterà il pagamento di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 xml:space="preserve">una penale di € 100,00. </w:t>
      </w:r>
    </w:p>
    <w:p w14:paraId="09A7B59B" w14:textId="1B7EFAFB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Ad ambientamento avvenuto non è possibile lo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spostamento di frequenza in un altro nido comunale.</w:t>
      </w:r>
    </w:p>
    <w:p w14:paraId="3217339A" w14:textId="77777777" w:rsidR="005C7B23" w:rsidRDefault="005C7B23" w:rsidP="008544B2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</w:p>
    <w:p w14:paraId="747DBF89" w14:textId="77777777" w:rsidR="005C7B23" w:rsidRDefault="005C7B23" w:rsidP="008544B2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</w:p>
    <w:p w14:paraId="6BBCD3F0" w14:textId="28DAFF38" w:rsidR="005C7B23" w:rsidRDefault="00B668D5" w:rsidP="008544B2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lastRenderedPageBreak/>
        <w:t>Art.8</w:t>
      </w:r>
    </w:p>
    <w:p w14:paraId="60CCC3B1" w14:textId="31AE87CC" w:rsidR="00833093" w:rsidRDefault="005C7B23" w:rsidP="005C7B23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5C7B23">
        <w:rPr>
          <w:rFonts w:asciiTheme="minorHAnsi" w:eastAsiaTheme="minorHAnsi" w:hAnsiTheme="minorHAnsi" w:cstheme="minorHAnsi"/>
          <w:b/>
          <w:bCs/>
        </w:rPr>
        <w:t>(</w:t>
      </w:r>
      <w:r w:rsidR="001B03C4">
        <w:rPr>
          <w:rFonts w:asciiTheme="minorHAnsi" w:eastAsiaTheme="minorHAnsi" w:hAnsiTheme="minorHAnsi" w:cstheme="minorHAnsi"/>
          <w:b/>
          <w:bCs/>
        </w:rPr>
        <w:t>C</w:t>
      </w:r>
      <w:r w:rsidRPr="005C7B23">
        <w:rPr>
          <w:rFonts w:asciiTheme="minorHAnsi" w:eastAsiaTheme="minorHAnsi" w:hAnsiTheme="minorHAnsi" w:cstheme="minorHAnsi"/>
          <w:b/>
          <w:bCs/>
        </w:rPr>
        <w:t>ontinuità Nido- Scuola</w:t>
      </w:r>
      <w:r>
        <w:rPr>
          <w:rFonts w:asciiTheme="minorHAnsi" w:eastAsiaTheme="minorHAnsi" w:hAnsiTheme="minorHAnsi" w:cstheme="minorHAnsi"/>
          <w:b/>
          <w:bCs/>
        </w:rPr>
        <w:t xml:space="preserve"> dell’infanzia</w:t>
      </w:r>
      <w:r w:rsidRPr="005C7B23">
        <w:rPr>
          <w:rFonts w:asciiTheme="minorHAnsi" w:eastAsiaTheme="minorHAnsi" w:hAnsiTheme="minorHAnsi" w:cstheme="minorHAnsi"/>
          <w:b/>
          <w:bCs/>
        </w:rPr>
        <w:t>)</w:t>
      </w:r>
      <w:r w:rsidR="00B668D5" w:rsidRPr="005C7B23">
        <w:rPr>
          <w:rFonts w:asciiTheme="minorHAnsi" w:eastAsia="Arial MT" w:hAnsiTheme="minorHAnsi" w:cstheme="minorHAnsi"/>
          <w:b/>
          <w:bCs/>
        </w:rPr>
        <w:br/>
      </w:r>
    </w:p>
    <w:p w14:paraId="602C2746" w14:textId="52E55A6A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Ai bambini frequentanti l’Asilo Nido verrà proposta un’esperienza di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conoscenza della Scuola dell’Infanzia scelta dalla famiglia se ubicata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nel Comune di Lecco.</w:t>
      </w:r>
    </w:p>
    <w:p w14:paraId="7223C9EE" w14:textId="130CE7CE" w:rsidR="005C7B23" w:rsidRPr="005C7B23" w:rsidRDefault="005C7B23" w:rsidP="005C7B23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Ogni bambino, indipendentemente dal territorio in cui è ubicata 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scuola e in accordo con i genitori, viene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presentato alle insegnanti che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lo accoglieranno</w:t>
      </w:r>
    </w:p>
    <w:p w14:paraId="2621D285" w14:textId="77777777" w:rsidR="00833093" w:rsidRDefault="00B668D5" w:rsidP="00833093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Art.9 </w:t>
      </w:r>
    </w:p>
    <w:p w14:paraId="74E4B787" w14:textId="7F332977" w:rsidR="00B668D5" w:rsidRPr="00B668D5" w:rsidRDefault="00B668D5" w:rsidP="00833093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</w:rPr>
      </w:pPr>
      <w:r w:rsidRPr="00B668D5">
        <w:rPr>
          <w:rFonts w:asciiTheme="minorHAnsi" w:eastAsia="Arial MT" w:hAnsiTheme="minorHAnsi" w:cstheme="minorHAnsi"/>
          <w:b/>
          <w:bCs/>
        </w:rPr>
        <w:t>(</w:t>
      </w:r>
      <w:r w:rsidR="001B03C4">
        <w:rPr>
          <w:rFonts w:asciiTheme="minorHAnsi" w:eastAsia="Arial MT" w:hAnsiTheme="minorHAnsi" w:cstheme="minorHAnsi"/>
          <w:b/>
          <w:bCs/>
        </w:rPr>
        <w:t>I</w:t>
      </w:r>
      <w:r w:rsidR="005C7B23">
        <w:rPr>
          <w:rFonts w:asciiTheme="minorHAnsi" w:eastAsia="Arial MT" w:hAnsiTheme="minorHAnsi" w:cstheme="minorHAnsi"/>
          <w:b/>
          <w:bCs/>
        </w:rPr>
        <w:t>l personale</w:t>
      </w:r>
      <w:r w:rsidRPr="00B668D5">
        <w:rPr>
          <w:rFonts w:asciiTheme="minorHAnsi" w:eastAsia="Arial MT" w:hAnsiTheme="minorHAnsi" w:cstheme="minorHAnsi"/>
          <w:b/>
          <w:bCs/>
        </w:rPr>
        <w:t>)</w:t>
      </w:r>
    </w:p>
    <w:p w14:paraId="0EB653A0" w14:textId="760CEFE9" w:rsidR="005C7B23" w:rsidRPr="005C7B23" w:rsidRDefault="005C7B23" w:rsidP="005C7B23">
      <w:pPr>
        <w:widowControl/>
        <w:adjustRightInd w:val="0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Il personale in servizio è individuato tenendo in considerazione i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parametri indicati dalla normativa di riferimento in vigore.</w:t>
      </w:r>
    </w:p>
    <w:p w14:paraId="64BBD477" w14:textId="460758F6" w:rsidR="005C7B23" w:rsidRPr="005C7B23" w:rsidRDefault="005C7B23" w:rsidP="005C7B23">
      <w:pPr>
        <w:widowControl/>
        <w:adjustRightInd w:val="0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Questo per quanto riguarda sia lo standard qualitativo attinente alla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formazione professionale e della formazione permanente che lo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standard quantitativo del rapporto educatori/bambini.</w:t>
      </w:r>
    </w:p>
    <w:p w14:paraId="67B9B76E" w14:textId="5F195133" w:rsidR="00833093" w:rsidRDefault="005C7B23" w:rsidP="005C7B23">
      <w:pPr>
        <w:widowControl/>
        <w:adjustRightInd w:val="0"/>
        <w:rPr>
          <w:rFonts w:asciiTheme="minorHAnsi" w:eastAsiaTheme="minorHAnsi" w:hAnsiTheme="minorHAnsi" w:cstheme="minorHAnsi"/>
        </w:rPr>
      </w:pPr>
      <w:r w:rsidRPr="005C7B23">
        <w:rPr>
          <w:rFonts w:asciiTheme="minorHAnsi" w:eastAsiaTheme="minorHAnsi" w:hAnsiTheme="minorHAnsi" w:cstheme="minorHAnsi"/>
        </w:rPr>
        <w:t>Questo per quanto riguarda sia lo standard qualitativo attinente alla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formazione professionale e della formazione permanente che lo</w:t>
      </w:r>
      <w:r>
        <w:rPr>
          <w:rFonts w:asciiTheme="minorHAnsi" w:eastAsiaTheme="minorHAnsi" w:hAnsiTheme="minorHAnsi" w:cstheme="minorHAnsi"/>
        </w:rPr>
        <w:t xml:space="preserve"> </w:t>
      </w:r>
      <w:r w:rsidRPr="005C7B23">
        <w:rPr>
          <w:rFonts w:asciiTheme="minorHAnsi" w:eastAsiaTheme="minorHAnsi" w:hAnsiTheme="minorHAnsi" w:cstheme="minorHAnsi"/>
        </w:rPr>
        <w:t>standard quantitativo del rapporto educatori/bambini</w:t>
      </w:r>
      <w:r>
        <w:rPr>
          <w:rFonts w:asciiTheme="minorHAnsi" w:eastAsiaTheme="minorHAnsi" w:hAnsiTheme="minorHAnsi" w:cstheme="minorHAnsi"/>
        </w:rPr>
        <w:t>.</w:t>
      </w:r>
    </w:p>
    <w:p w14:paraId="4AB13B7F" w14:textId="77777777" w:rsidR="005C7B23" w:rsidRPr="005C7B23" w:rsidRDefault="005C7B23" w:rsidP="005C7B23">
      <w:pPr>
        <w:widowControl/>
        <w:adjustRightInd w:val="0"/>
        <w:rPr>
          <w:rFonts w:asciiTheme="minorHAnsi" w:eastAsiaTheme="minorHAnsi" w:hAnsiTheme="minorHAnsi" w:cstheme="minorHAnsi"/>
        </w:rPr>
      </w:pPr>
    </w:p>
    <w:p w14:paraId="0E7A1928" w14:textId="43ACCE17" w:rsidR="00B668D5" w:rsidRPr="00B668D5" w:rsidRDefault="00B668D5" w:rsidP="00833093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</w:rPr>
      </w:pPr>
      <w:r w:rsidRPr="00B668D5">
        <w:rPr>
          <w:rFonts w:asciiTheme="minorHAnsi" w:eastAsia="Arial MT" w:hAnsiTheme="minorHAnsi" w:cstheme="minorHAnsi"/>
          <w:b/>
          <w:bCs/>
        </w:rPr>
        <w:t>Art.10</w:t>
      </w:r>
      <w:r w:rsidRPr="00B668D5">
        <w:rPr>
          <w:rFonts w:asciiTheme="minorHAnsi" w:eastAsia="Arial MT" w:hAnsiTheme="minorHAnsi" w:cstheme="minorHAnsi"/>
          <w:b/>
          <w:bCs/>
        </w:rPr>
        <w:br/>
        <w:t>(</w:t>
      </w:r>
      <w:r w:rsidR="001B03C4">
        <w:rPr>
          <w:rFonts w:asciiTheme="minorHAnsi" w:eastAsia="Arial MT" w:hAnsiTheme="minorHAnsi" w:cstheme="minorHAnsi"/>
          <w:b/>
          <w:bCs/>
        </w:rPr>
        <w:t>I</w:t>
      </w:r>
      <w:r w:rsidR="005C7B23">
        <w:rPr>
          <w:rFonts w:asciiTheme="minorHAnsi" w:eastAsia="Arial MT" w:hAnsiTheme="minorHAnsi" w:cstheme="minorHAnsi"/>
          <w:b/>
          <w:bCs/>
        </w:rPr>
        <w:t>l servizio mensa</w:t>
      </w:r>
      <w:r w:rsidRPr="00B668D5">
        <w:rPr>
          <w:rFonts w:asciiTheme="minorHAnsi" w:eastAsia="Arial MT" w:hAnsiTheme="minorHAnsi" w:cstheme="minorHAnsi"/>
          <w:b/>
          <w:bCs/>
        </w:rPr>
        <w:t>)</w:t>
      </w:r>
    </w:p>
    <w:p w14:paraId="7F84CEF3" w14:textId="2D229CCD" w:rsidR="006F4949" w:rsidRPr="009805D7" w:rsidRDefault="005C7B23" w:rsidP="005C7B23">
      <w:pPr>
        <w:widowControl/>
        <w:adjustRightInd w:val="0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I pasti vengono cucinati nel rispetto delle norme igienico sanitarie e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delle tabelle dietetiche.</w:t>
      </w:r>
    </w:p>
    <w:p w14:paraId="2E7288B5" w14:textId="77777777" w:rsidR="006F4949" w:rsidRDefault="006F4949" w:rsidP="00B668D5">
      <w:pPr>
        <w:spacing w:before="62" w:line="276" w:lineRule="auto"/>
        <w:ind w:right="129"/>
        <w:jc w:val="both"/>
        <w:rPr>
          <w:rFonts w:asciiTheme="minorHAnsi" w:eastAsia="Arial MT" w:hAnsiTheme="minorHAnsi" w:cstheme="minorHAnsi"/>
          <w:b/>
          <w:bCs/>
        </w:rPr>
      </w:pPr>
    </w:p>
    <w:p w14:paraId="5D61BB21" w14:textId="481C61B3" w:rsidR="009805D7" w:rsidRDefault="00B668D5" w:rsidP="009805D7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Art.11</w:t>
      </w:r>
      <w:r w:rsidRPr="00B668D5">
        <w:rPr>
          <w:rFonts w:asciiTheme="minorHAnsi" w:eastAsia="Arial MT" w:hAnsiTheme="minorHAnsi" w:cstheme="minorHAnsi"/>
          <w:b/>
          <w:bCs/>
        </w:rPr>
        <w:br/>
      </w:r>
      <w:r w:rsidR="009805D7" w:rsidRPr="009805D7">
        <w:rPr>
          <w:rFonts w:asciiTheme="minorHAnsi" w:eastAsiaTheme="minorHAnsi" w:hAnsiTheme="minorHAnsi" w:cstheme="minorHAnsi"/>
          <w:b/>
          <w:bCs/>
        </w:rPr>
        <w:t>(</w:t>
      </w:r>
      <w:r w:rsidR="009805D7" w:rsidRPr="009805D7">
        <w:rPr>
          <w:rFonts w:asciiTheme="minorHAnsi" w:eastAsiaTheme="minorHAnsi" w:hAnsiTheme="minorHAnsi" w:cstheme="minorHAnsi"/>
          <w:b/>
          <w:bCs/>
        </w:rPr>
        <w:t>Norme igienico sanitarie</w:t>
      </w:r>
      <w:r w:rsidR="009805D7" w:rsidRPr="009805D7">
        <w:rPr>
          <w:rFonts w:asciiTheme="minorHAnsi" w:eastAsiaTheme="minorHAnsi" w:hAnsiTheme="minorHAnsi" w:cstheme="minorHAnsi"/>
          <w:b/>
          <w:bCs/>
        </w:rPr>
        <w:t>)</w:t>
      </w:r>
    </w:p>
    <w:p w14:paraId="2E37B93E" w14:textId="77777777" w:rsidR="009805D7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</w:p>
    <w:p w14:paraId="0954CC11" w14:textId="77777777" w:rsidR="009805D7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L’asilo nido segue le disposizioni previste dall’ ATS BRIANZA.</w:t>
      </w:r>
    </w:p>
    <w:p w14:paraId="476CFD6D" w14:textId="1516989D" w:rsidR="00B668D5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L’ammissione e la frequenza dei bambini sono vincolate dalla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presentazione della documentazione vaccinale da cui risulta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l’ottemperanza alla direttiva sanitaria nazionale.</w:t>
      </w:r>
    </w:p>
    <w:p w14:paraId="0E4AE685" w14:textId="77777777" w:rsidR="006F4949" w:rsidRDefault="006F4949" w:rsidP="009805D7">
      <w:pPr>
        <w:spacing w:before="62" w:line="276" w:lineRule="auto"/>
        <w:ind w:right="129"/>
        <w:jc w:val="both"/>
        <w:rPr>
          <w:rFonts w:asciiTheme="minorHAnsi" w:eastAsia="Arial MT" w:hAnsiTheme="minorHAnsi" w:cstheme="minorHAnsi"/>
          <w:b/>
          <w:bCs/>
        </w:rPr>
      </w:pPr>
    </w:p>
    <w:p w14:paraId="11B9E9B9" w14:textId="77777777" w:rsidR="002F5235" w:rsidRDefault="00B668D5" w:rsidP="006F4949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Art.12 </w:t>
      </w:r>
    </w:p>
    <w:p w14:paraId="3B432C5E" w14:textId="4B54E92B" w:rsidR="00B668D5" w:rsidRPr="009805D7" w:rsidRDefault="00B668D5" w:rsidP="009805D7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  <w:r w:rsidRPr="009805D7">
        <w:rPr>
          <w:rFonts w:asciiTheme="minorHAnsi" w:eastAsia="Arial MT" w:hAnsiTheme="minorHAnsi" w:cstheme="minorHAnsi"/>
          <w:b/>
          <w:bCs/>
        </w:rPr>
        <w:t>(</w:t>
      </w:r>
      <w:r w:rsidR="009805D7" w:rsidRPr="009805D7">
        <w:rPr>
          <w:rFonts w:asciiTheme="minorHAnsi" w:eastAsiaTheme="minorHAnsi" w:hAnsiTheme="minorHAnsi" w:cstheme="minorHAnsi"/>
          <w:b/>
          <w:bCs/>
        </w:rPr>
        <w:t>La Sicurezza nei Servizi</w:t>
      </w:r>
      <w:r w:rsidRPr="009805D7">
        <w:rPr>
          <w:rFonts w:asciiTheme="minorHAnsi" w:eastAsia="Arial MT" w:hAnsiTheme="minorHAnsi" w:cstheme="minorHAnsi"/>
          <w:b/>
          <w:bCs/>
        </w:rPr>
        <w:t>)</w:t>
      </w:r>
    </w:p>
    <w:p w14:paraId="62C03F2F" w14:textId="56F48182" w:rsidR="009805D7" w:rsidRPr="009805D7" w:rsidRDefault="009805D7" w:rsidP="009805D7">
      <w:pPr>
        <w:widowControl/>
        <w:adjustRightInd w:val="0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Alle strutture sedi degli asili nido vengono applicate le normative in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riferimento al Decreto Legislativo 81/08.</w:t>
      </w:r>
    </w:p>
    <w:p w14:paraId="521B5359" w14:textId="77777777" w:rsidR="009805D7" w:rsidRPr="009805D7" w:rsidRDefault="009805D7" w:rsidP="009805D7">
      <w:pPr>
        <w:widowControl/>
        <w:adjustRightInd w:val="0"/>
        <w:rPr>
          <w:rFonts w:asciiTheme="minorHAnsi" w:eastAsiaTheme="minorHAnsi" w:hAnsiTheme="minorHAnsi" w:cstheme="minorHAnsi"/>
        </w:rPr>
      </w:pPr>
    </w:p>
    <w:p w14:paraId="7AE4035D" w14:textId="77777777" w:rsidR="002F5235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Art.13 </w:t>
      </w:r>
    </w:p>
    <w:p w14:paraId="2A101A4A" w14:textId="4EBF5C6C" w:rsidR="00B668D5" w:rsidRPr="009805D7" w:rsidRDefault="009805D7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9805D7">
        <w:rPr>
          <w:rFonts w:asciiTheme="minorHAnsi" w:eastAsiaTheme="minorHAnsi" w:hAnsiTheme="minorHAnsi" w:cstheme="minorHAnsi"/>
          <w:b/>
          <w:bCs/>
        </w:rPr>
        <w:t>(</w:t>
      </w:r>
      <w:r w:rsidRPr="009805D7">
        <w:rPr>
          <w:rFonts w:asciiTheme="minorHAnsi" w:eastAsiaTheme="minorHAnsi" w:hAnsiTheme="minorHAnsi" w:cstheme="minorHAnsi"/>
          <w:b/>
          <w:bCs/>
        </w:rPr>
        <w:t>Tutela della privacy</w:t>
      </w:r>
      <w:r w:rsidR="00B668D5" w:rsidRPr="009805D7">
        <w:rPr>
          <w:rFonts w:asciiTheme="minorHAnsi" w:eastAsia="Arial MT" w:hAnsiTheme="minorHAnsi" w:cstheme="minorHAnsi"/>
          <w:b/>
          <w:bCs/>
        </w:rPr>
        <w:t>)</w:t>
      </w:r>
    </w:p>
    <w:p w14:paraId="48904470" w14:textId="63B6BC66" w:rsidR="002F5235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I dati sensibili dei bambini vengono comunicati direttamente dalla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famiglia. I dati raccolti vengono trattati in conformità alle disposizioni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 xml:space="preserve">del GDPR 2016/679 e </w:t>
      </w:r>
      <w:proofErr w:type="spellStart"/>
      <w:r w:rsidRPr="009805D7">
        <w:rPr>
          <w:rFonts w:asciiTheme="minorHAnsi" w:eastAsiaTheme="minorHAnsi" w:hAnsiTheme="minorHAnsi" w:cstheme="minorHAnsi"/>
        </w:rPr>
        <w:t>D.Lgs.</w:t>
      </w:r>
      <w:proofErr w:type="spellEnd"/>
      <w:r w:rsidRPr="009805D7">
        <w:rPr>
          <w:rFonts w:asciiTheme="minorHAnsi" w:eastAsiaTheme="minorHAnsi" w:hAnsiTheme="minorHAnsi" w:cstheme="minorHAnsi"/>
        </w:rPr>
        <w:t xml:space="preserve"> 101/2018.</w:t>
      </w:r>
    </w:p>
    <w:p w14:paraId="322BC645" w14:textId="77777777" w:rsidR="009805D7" w:rsidRPr="009805D7" w:rsidRDefault="009805D7" w:rsidP="009805D7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</w:p>
    <w:p w14:paraId="066BA95D" w14:textId="77777777" w:rsidR="009805D7" w:rsidRPr="009805D7" w:rsidRDefault="009805D7" w:rsidP="001B03C4">
      <w:pPr>
        <w:spacing w:before="62" w:line="276" w:lineRule="auto"/>
        <w:ind w:right="129"/>
        <w:rPr>
          <w:rFonts w:asciiTheme="minorHAnsi" w:eastAsiaTheme="minorHAnsi" w:hAnsiTheme="minorHAnsi" w:cstheme="minorHAnsi"/>
          <w:b/>
          <w:bCs/>
        </w:rPr>
      </w:pPr>
      <w:r w:rsidRPr="009805D7">
        <w:rPr>
          <w:rFonts w:asciiTheme="minorHAnsi" w:eastAsiaTheme="minorHAnsi" w:hAnsiTheme="minorHAnsi" w:cstheme="minorHAnsi"/>
          <w:b/>
          <w:bCs/>
        </w:rPr>
        <w:t>la qualità del servizio</w:t>
      </w:r>
    </w:p>
    <w:p w14:paraId="05005AA9" w14:textId="13A6F0AC" w:rsidR="002F5235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Art.14 </w:t>
      </w:r>
    </w:p>
    <w:p w14:paraId="11456C24" w14:textId="37C17392" w:rsidR="00B668D5" w:rsidRPr="009805D7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9805D7">
        <w:rPr>
          <w:rFonts w:asciiTheme="minorHAnsi" w:eastAsia="Arial MT" w:hAnsiTheme="minorHAnsi" w:cstheme="minorHAnsi"/>
          <w:b/>
          <w:bCs/>
        </w:rPr>
        <w:t>(</w:t>
      </w:r>
      <w:r w:rsidR="009805D7" w:rsidRPr="009805D7">
        <w:rPr>
          <w:rFonts w:asciiTheme="minorHAnsi" w:eastAsiaTheme="minorHAnsi" w:hAnsiTheme="minorHAnsi" w:cstheme="minorHAnsi"/>
          <w:b/>
          <w:bCs/>
        </w:rPr>
        <w:t>La carta dei servizi</w:t>
      </w:r>
      <w:r w:rsidRPr="009805D7">
        <w:rPr>
          <w:rFonts w:asciiTheme="minorHAnsi" w:eastAsia="Arial MT" w:hAnsiTheme="minorHAnsi" w:cstheme="minorHAnsi"/>
          <w:b/>
          <w:bCs/>
        </w:rPr>
        <w:t>)</w:t>
      </w:r>
    </w:p>
    <w:p w14:paraId="176ABBF5" w14:textId="4D86D3B7" w:rsidR="002F5235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Il Servizio Asilo Nido offre a tutte le famiglie, attraverso la Carta dei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Servizi, la possibilità di conoscere le opportunità offerte, gli orari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d’apertura, le modalità d’accesso, le prestazioni erogate. In questo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modo si intende favorire una maggior consapevolezza nella scelta del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servizio e un maggior protagonismo delle famiglie, che possono così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verificare le finalità e l’organizzazione del servizio, contribuendo a</w:t>
      </w:r>
      <w:r w:rsidRPr="009805D7"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condividere, migliorare e monitorare gli standard di qualità.</w:t>
      </w:r>
    </w:p>
    <w:p w14:paraId="3D37E167" w14:textId="77777777" w:rsidR="009805D7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</w:p>
    <w:p w14:paraId="758FA9EE" w14:textId="7BD9DD56" w:rsidR="00B668D5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lastRenderedPageBreak/>
        <w:t>Art.15</w:t>
      </w:r>
      <w:r w:rsidRPr="00B668D5">
        <w:rPr>
          <w:rFonts w:asciiTheme="minorHAnsi" w:eastAsia="Arial MT" w:hAnsiTheme="minorHAnsi" w:cstheme="minorHAnsi"/>
          <w:b/>
          <w:bCs/>
        </w:rPr>
        <w:br/>
      </w:r>
      <w:r w:rsidRPr="009805D7">
        <w:rPr>
          <w:rFonts w:asciiTheme="minorHAnsi" w:eastAsia="Arial MT" w:hAnsiTheme="minorHAnsi" w:cstheme="minorHAnsi"/>
          <w:b/>
          <w:bCs/>
        </w:rPr>
        <w:t>(</w:t>
      </w:r>
      <w:r w:rsidR="009805D7" w:rsidRPr="009805D7">
        <w:rPr>
          <w:rFonts w:asciiTheme="minorHAnsi" w:eastAsiaTheme="minorHAnsi" w:hAnsiTheme="minorHAnsi" w:cstheme="minorHAnsi"/>
          <w:b/>
          <w:bCs/>
        </w:rPr>
        <w:t>Il monitoraggio della qualità</w:t>
      </w:r>
      <w:r w:rsidRPr="009805D7">
        <w:rPr>
          <w:rFonts w:asciiTheme="minorHAnsi" w:eastAsia="Arial MT" w:hAnsiTheme="minorHAnsi" w:cstheme="minorHAnsi"/>
          <w:b/>
          <w:bCs/>
        </w:rPr>
        <w:t>)</w:t>
      </w:r>
    </w:p>
    <w:p w14:paraId="2F24DD8A" w14:textId="77777777" w:rsidR="009805D7" w:rsidRPr="009805D7" w:rsidRDefault="009805D7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</w:p>
    <w:p w14:paraId="29F0CE6E" w14:textId="2F5B4835" w:rsidR="009805D7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Il Servizio Asilo Nido ai fini di un monitoraggio costante della qualità</w:t>
      </w:r>
      <w:r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propone annualmente a tutte le famiglie un questionario di</w:t>
      </w:r>
      <w:r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soddisfazione sugli aspetti organizzativi, educativi e di partecipazione.</w:t>
      </w:r>
    </w:p>
    <w:p w14:paraId="6DD66DDF" w14:textId="173A6523" w:rsidR="00B668D5" w:rsidRPr="009805D7" w:rsidRDefault="009805D7" w:rsidP="009805D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9805D7">
        <w:rPr>
          <w:rFonts w:asciiTheme="minorHAnsi" w:eastAsiaTheme="minorHAnsi" w:hAnsiTheme="minorHAnsi" w:cstheme="minorHAnsi"/>
        </w:rPr>
        <w:t>I dati raccolti vengono elaborati e il risultato del monito-raggio restituito</w:t>
      </w:r>
      <w:r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a tutte le famiglie; è inoltre attivato un costante sistema di raccolta di</w:t>
      </w:r>
      <w:r>
        <w:rPr>
          <w:rFonts w:asciiTheme="minorHAnsi" w:eastAsiaTheme="minorHAnsi" w:hAnsiTheme="minorHAnsi" w:cstheme="minorHAnsi"/>
        </w:rPr>
        <w:t xml:space="preserve"> </w:t>
      </w:r>
      <w:r w:rsidRPr="009805D7">
        <w:rPr>
          <w:rFonts w:asciiTheme="minorHAnsi" w:eastAsiaTheme="minorHAnsi" w:hAnsiTheme="minorHAnsi" w:cstheme="minorHAnsi"/>
        </w:rPr>
        <w:t>reclami e di proposte.</w:t>
      </w:r>
    </w:p>
    <w:p w14:paraId="7D53C65F" w14:textId="77777777" w:rsidR="002F5235" w:rsidRPr="009805D7" w:rsidRDefault="002F5235" w:rsidP="009805D7">
      <w:pPr>
        <w:spacing w:before="62" w:line="276" w:lineRule="auto"/>
        <w:ind w:right="129"/>
        <w:jc w:val="both"/>
        <w:rPr>
          <w:rFonts w:asciiTheme="minorHAnsi" w:eastAsia="Arial MT" w:hAnsiTheme="minorHAnsi" w:cstheme="minorHAnsi"/>
          <w:b/>
          <w:bCs/>
        </w:rPr>
      </w:pPr>
    </w:p>
    <w:p w14:paraId="69E0BC03" w14:textId="77777777" w:rsidR="002F5235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 xml:space="preserve">Art.16 </w:t>
      </w:r>
    </w:p>
    <w:p w14:paraId="56420689" w14:textId="280ACC5B" w:rsidR="00B668D5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9805D7">
        <w:rPr>
          <w:rFonts w:asciiTheme="minorHAnsi" w:eastAsia="Arial MT" w:hAnsiTheme="minorHAnsi" w:cstheme="minorHAnsi"/>
          <w:b/>
          <w:bCs/>
        </w:rPr>
        <w:t>(</w:t>
      </w:r>
      <w:r w:rsidR="009805D7" w:rsidRPr="009805D7">
        <w:rPr>
          <w:rFonts w:asciiTheme="minorHAnsi" w:eastAsiaTheme="minorHAnsi" w:hAnsiTheme="minorHAnsi" w:cstheme="minorHAnsi"/>
          <w:b/>
          <w:bCs/>
        </w:rPr>
        <w:t>La rete dei servizi</w:t>
      </w:r>
      <w:r w:rsidRPr="009805D7">
        <w:rPr>
          <w:rFonts w:asciiTheme="minorHAnsi" w:eastAsia="Arial MT" w:hAnsiTheme="minorHAnsi" w:cstheme="minorHAnsi"/>
          <w:b/>
          <w:bCs/>
        </w:rPr>
        <w:t>)</w:t>
      </w:r>
    </w:p>
    <w:p w14:paraId="09AD486A" w14:textId="77777777" w:rsidR="00375E87" w:rsidRDefault="00375E87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</w:p>
    <w:p w14:paraId="75305247" w14:textId="1F21149C" w:rsidR="00375E87" w:rsidRDefault="00375E87" w:rsidP="00375E8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375E87">
        <w:rPr>
          <w:rFonts w:asciiTheme="minorHAnsi" w:eastAsiaTheme="minorHAnsi" w:hAnsiTheme="minorHAnsi" w:cstheme="minorHAnsi"/>
        </w:rPr>
        <w:t>Gli Asili Nido comunali collaborano attivamente al tavolo territoriale dei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servizi per la prima infanzia avendo come obiettivo quello di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incrementare e rendere visibile il capitale sociale della città attraverso il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confronto, lo scambio e l’interazione tra i servizi, a sostegno di una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progettualità condivisa che possa rispondere ai bisogni.</w:t>
      </w:r>
    </w:p>
    <w:p w14:paraId="1CA5C72D" w14:textId="77777777" w:rsidR="00375E87" w:rsidRDefault="00375E87" w:rsidP="00375E8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</w:p>
    <w:p w14:paraId="2FCBD42E" w14:textId="532E55DE" w:rsidR="00375E87" w:rsidRPr="00375E87" w:rsidRDefault="00375E87" w:rsidP="001B03C4">
      <w:pPr>
        <w:widowControl/>
        <w:adjustRightInd w:val="0"/>
        <w:rPr>
          <w:rFonts w:asciiTheme="minorHAnsi" w:eastAsiaTheme="minorHAnsi" w:hAnsiTheme="minorHAnsi" w:cstheme="minorHAnsi"/>
        </w:rPr>
      </w:pPr>
      <w:r w:rsidRPr="00375E87">
        <w:rPr>
          <w:rFonts w:asciiTheme="minorHAnsi" w:eastAsiaTheme="minorHAnsi" w:hAnsiTheme="minorHAnsi" w:cstheme="minorHAnsi"/>
          <w:b/>
          <w:bCs/>
        </w:rPr>
        <w:t>la partecipazione delle famiglie</w:t>
      </w:r>
    </w:p>
    <w:p w14:paraId="42BB459C" w14:textId="77777777" w:rsidR="002F5235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 17</w:t>
      </w:r>
    </w:p>
    <w:p w14:paraId="2FAE3444" w14:textId="5B87624D" w:rsidR="00B668D5" w:rsidRPr="00375E87" w:rsidRDefault="00B668D5" w:rsidP="002F5235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375E87">
        <w:rPr>
          <w:rFonts w:asciiTheme="minorHAnsi" w:eastAsia="Arial MT" w:hAnsiTheme="minorHAnsi" w:cstheme="minorHAnsi"/>
          <w:b/>
          <w:bCs/>
        </w:rPr>
        <w:t xml:space="preserve"> (</w:t>
      </w:r>
      <w:r w:rsidR="00375E87" w:rsidRPr="00375E87">
        <w:rPr>
          <w:rFonts w:asciiTheme="minorHAnsi" w:eastAsiaTheme="minorHAnsi" w:hAnsiTheme="minorHAnsi" w:cstheme="minorHAnsi"/>
          <w:b/>
          <w:bCs/>
        </w:rPr>
        <w:t>Il Comitato locale</w:t>
      </w:r>
      <w:r w:rsidRPr="00375E87">
        <w:rPr>
          <w:rFonts w:asciiTheme="minorHAnsi" w:eastAsia="Arial MT" w:hAnsiTheme="minorHAnsi" w:cstheme="minorHAnsi"/>
          <w:b/>
          <w:bCs/>
        </w:rPr>
        <w:t>)</w:t>
      </w:r>
    </w:p>
    <w:p w14:paraId="1F4A79D1" w14:textId="243CAE73" w:rsidR="00375E87" w:rsidRPr="00375E87" w:rsidRDefault="00375E87" w:rsidP="00375E8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375E87">
        <w:rPr>
          <w:rFonts w:asciiTheme="minorHAnsi" w:eastAsiaTheme="minorHAnsi" w:hAnsiTheme="minorHAnsi" w:cstheme="minorHAnsi"/>
        </w:rPr>
        <w:t>Nell’anno scolastico 2022/2023 si è istituito il coordinamento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pedagogico territoriale 0-6 (v. DGR 23 maggio – n. XI/6397, nel solco del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d.lgs. 65/2017), in un’ottica di confronto e raccordo tra tutti i servizi 0-3 e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3-6 dell’ambito, con anche momenti di inter-ambito per i tre ambiti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coinvolti.</w:t>
      </w:r>
    </w:p>
    <w:p w14:paraId="19EFDDBA" w14:textId="79097A97" w:rsidR="00186024" w:rsidRPr="00375E87" w:rsidRDefault="00375E87" w:rsidP="00375E87">
      <w:pPr>
        <w:widowControl/>
        <w:adjustRightInd w:val="0"/>
        <w:jc w:val="both"/>
        <w:rPr>
          <w:rFonts w:asciiTheme="minorHAnsi" w:eastAsiaTheme="minorHAnsi" w:hAnsiTheme="minorHAnsi" w:cstheme="minorHAnsi"/>
        </w:rPr>
      </w:pPr>
      <w:r w:rsidRPr="00375E87">
        <w:rPr>
          <w:rFonts w:asciiTheme="minorHAnsi" w:eastAsiaTheme="minorHAnsi" w:hAnsiTheme="minorHAnsi" w:cstheme="minorHAnsi"/>
        </w:rPr>
        <w:t>Il comitato locale prevede la partecipazione di una rappresentanza</w:t>
      </w:r>
      <w:r>
        <w:rPr>
          <w:rFonts w:asciiTheme="minorHAnsi" w:eastAsiaTheme="minorHAnsi" w:hAnsiTheme="minorHAnsi" w:cstheme="minorHAnsi"/>
        </w:rPr>
        <w:t xml:space="preserve"> </w:t>
      </w:r>
      <w:r w:rsidRPr="00375E87">
        <w:rPr>
          <w:rFonts w:asciiTheme="minorHAnsi" w:eastAsiaTheme="minorHAnsi" w:hAnsiTheme="minorHAnsi" w:cstheme="minorHAnsi"/>
        </w:rPr>
        <w:t>dei genitori frequentanti i nidi e le Scuole dell’Infanzia.</w:t>
      </w:r>
    </w:p>
    <w:p w14:paraId="31E95541" w14:textId="77777777" w:rsidR="00375E87" w:rsidRDefault="00375E87" w:rsidP="00375E87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</w:rPr>
      </w:pPr>
    </w:p>
    <w:p w14:paraId="7344C3F1" w14:textId="203F27DF" w:rsidR="00375E87" w:rsidRDefault="00375E87" w:rsidP="00375E87">
      <w:pPr>
        <w:spacing w:before="62" w:line="276" w:lineRule="auto"/>
        <w:ind w:right="129"/>
        <w:jc w:val="center"/>
        <w:rPr>
          <w:rFonts w:asciiTheme="minorHAnsi" w:eastAsia="Arial MT" w:hAnsiTheme="minorHAnsi" w:cstheme="minorHAnsi"/>
          <w:b/>
          <w:bCs/>
        </w:rPr>
      </w:pPr>
      <w:r w:rsidRPr="00B668D5">
        <w:rPr>
          <w:rFonts w:asciiTheme="minorHAnsi" w:eastAsia="Arial MT" w:hAnsiTheme="minorHAnsi" w:cstheme="minorHAnsi"/>
          <w:b/>
          <w:bCs/>
        </w:rPr>
        <w:t>Art. 1</w:t>
      </w:r>
      <w:r>
        <w:rPr>
          <w:rFonts w:asciiTheme="minorHAnsi" w:eastAsia="Arial MT" w:hAnsiTheme="minorHAnsi" w:cstheme="minorHAnsi"/>
          <w:b/>
          <w:bCs/>
        </w:rPr>
        <w:t>8</w:t>
      </w:r>
    </w:p>
    <w:p w14:paraId="7C45A3AE" w14:textId="2C6C9390" w:rsidR="00375E87" w:rsidRDefault="00375E87" w:rsidP="00375E87">
      <w:pPr>
        <w:spacing w:before="62" w:line="276" w:lineRule="auto"/>
        <w:ind w:right="129"/>
        <w:jc w:val="center"/>
        <w:rPr>
          <w:rFonts w:asciiTheme="minorHAnsi" w:eastAsiaTheme="minorHAnsi" w:hAnsiTheme="minorHAnsi" w:cstheme="minorHAnsi"/>
          <w:b/>
          <w:bCs/>
        </w:rPr>
      </w:pPr>
      <w:r w:rsidRPr="00375E87">
        <w:rPr>
          <w:rFonts w:asciiTheme="minorHAnsi" w:eastAsiaTheme="minorHAnsi" w:hAnsiTheme="minorHAnsi" w:cstheme="minorHAnsi"/>
          <w:b/>
          <w:bCs/>
        </w:rPr>
        <w:t>(</w:t>
      </w:r>
      <w:r>
        <w:rPr>
          <w:rFonts w:asciiTheme="minorHAnsi" w:eastAsiaTheme="minorHAnsi" w:hAnsiTheme="minorHAnsi" w:cstheme="minorHAnsi"/>
          <w:b/>
          <w:bCs/>
        </w:rPr>
        <w:t>l</w:t>
      </w:r>
      <w:r w:rsidRPr="00375E87">
        <w:rPr>
          <w:rFonts w:asciiTheme="minorHAnsi" w:eastAsiaTheme="minorHAnsi" w:hAnsiTheme="minorHAnsi" w:cstheme="minorHAnsi"/>
          <w:b/>
          <w:bCs/>
        </w:rPr>
        <w:t>'offerta di incontro con le famiglie</w:t>
      </w:r>
      <w:r w:rsidRPr="00375E87">
        <w:rPr>
          <w:rFonts w:asciiTheme="minorHAnsi" w:eastAsiaTheme="minorHAnsi" w:hAnsiTheme="minorHAnsi" w:cstheme="minorHAnsi"/>
          <w:b/>
          <w:bCs/>
        </w:rPr>
        <w:t>)</w:t>
      </w:r>
    </w:p>
    <w:p w14:paraId="493C1003" w14:textId="77777777" w:rsidR="00375E87" w:rsidRDefault="00375E87" w:rsidP="00375E87">
      <w:pPr>
        <w:spacing w:before="62" w:line="276" w:lineRule="auto"/>
        <w:ind w:right="129"/>
        <w:jc w:val="both"/>
        <w:rPr>
          <w:rFonts w:asciiTheme="minorHAnsi" w:eastAsia="Arial MT" w:hAnsiTheme="minorHAnsi" w:cstheme="minorHAnsi"/>
          <w:b/>
          <w:bCs/>
        </w:rPr>
      </w:pPr>
    </w:p>
    <w:p w14:paraId="276405BF" w14:textId="29131F1B" w:rsidR="00375E87" w:rsidRDefault="00375E87" w:rsidP="00375E87">
      <w:pPr>
        <w:widowControl/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>
        <w:rPr>
          <w:rFonts w:ascii="CenturyGothic" w:eastAsiaTheme="minorHAnsi" w:hAnsi="CenturyGothic" w:cs="CenturyGothic"/>
          <w:sz w:val="20"/>
          <w:szCs w:val="20"/>
        </w:rPr>
        <w:t>Riconoscendo il ruolo fondamentale della famiglia nella costruzione del</w:t>
      </w:r>
      <w:r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>
        <w:rPr>
          <w:rFonts w:ascii="CenturyGothic" w:eastAsiaTheme="minorHAnsi" w:hAnsi="CenturyGothic" w:cs="CenturyGothic"/>
          <w:sz w:val="20"/>
          <w:szCs w:val="20"/>
        </w:rPr>
        <w:t>progetto educativo per ogni bambino l’Asilo Nido offre:</w:t>
      </w:r>
    </w:p>
    <w:p w14:paraId="433D322D" w14:textId="717EFC9D" w:rsidR="00375E87" w:rsidRPr="00375E87" w:rsidRDefault="00375E87" w:rsidP="00375E87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momenti di incontro periodici per le famiglie in lista d’attesa</w:t>
      </w:r>
    </w:p>
    <w:p w14:paraId="1DBAAE42" w14:textId="62345351" w:rsidR="00375E87" w:rsidRPr="00375E87" w:rsidRDefault="00375E87" w:rsidP="00375E87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incontri di gruppo su problematiche educative</w:t>
      </w:r>
    </w:p>
    <w:p w14:paraId="4B7A6DA5" w14:textId="5C78BA14" w:rsidR="00375E87" w:rsidRPr="00375E87" w:rsidRDefault="00375E87" w:rsidP="00375E87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percorsi formativi d’approfondimento su particolari tematiche per i</w:t>
      </w:r>
      <w:r w:rsidRPr="00375E87"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 w:rsidRPr="00375E87">
        <w:rPr>
          <w:rFonts w:ascii="CenturyGothic" w:eastAsiaTheme="minorHAnsi" w:hAnsi="CenturyGothic" w:cs="CenturyGothic"/>
          <w:sz w:val="20"/>
          <w:szCs w:val="20"/>
        </w:rPr>
        <w:t>genitori dei bambini iscritti alle attività del</w:t>
      </w:r>
      <w:r w:rsidRPr="00375E87"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 w:rsidRPr="00375E87">
        <w:rPr>
          <w:rFonts w:ascii="CenturyGothic" w:eastAsiaTheme="minorHAnsi" w:hAnsi="CenturyGothic" w:cs="CenturyGothic"/>
          <w:sz w:val="20"/>
          <w:szCs w:val="20"/>
        </w:rPr>
        <w:t>Servizio Infanzia e Famiglia</w:t>
      </w:r>
    </w:p>
    <w:p w14:paraId="7C3B7653" w14:textId="474C98D4" w:rsidR="00375E87" w:rsidRPr="00375E87" w:rsidRDefault="00375E87" w:rsidP="00375E87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iniziative rivolte ai genitori e ai nonni per incentivare la lettura in</w:t>
      </w:r>
      <w:r w:rsidRPr="00375E87"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 w:rsidRPr="00375E87">
        <w:rPr>
          <w:rFonts w:ascii="CenturyGothic" w:eastAsiaTheme="minorHAnsi" w:hAnsi="CenturyGothic" w:cs="CenturyGothic"/>
          <w:sz w:val="20"/>
          <w:szCs w:val="20"/>
        </w:rPr>
        <w:t>famiglia fin dai primi mesi di vita dei bambini in linea con il programma</w:t>
      </w:r>
      <w:r w:rsidRPr="00375E87"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 w:rsidRPr="00375E87">
        <w:rPr>
          <w:rFonts w:ascii="CenturyGothic" w:eastAsiaTheme="minorHAnsi" w:hAnsi="CenturyGothic" w:cs="CenturyGothic"/>
          <w:sz w:val="20"/>
          <w:szCs w:val="20"/>
        </w:rPr>
        <w:t>“Nati per Leggere”.</w:t>
      </w:r>
    </w:p>
    <w:p w14:paraId="35E53DE0" w14:textId="13ADCBE7" w:rsidR="00375E87" w:rsidRPr="00375E87" w:rsidRDefault="00375E87" w:rsidP="00375E87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percorsi di accompagnamento rivolti alla coppia genitore-bambino</w:t>
      </w:r>
      <w:r w:rsidRPr="00375E87"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 w:rsidRPr="00375E87">
        <w:rPr>
          <w:rFonts w:ascii="CenturyGothic" w:eastAsiaTheme="minorHAnsi" w:hAnsi="CenturyGothic" w:cs="CenturyGothic"/>
          <w:sz w:val="20"/>
          <w:szCs w:val="20"/>
        </w:rPr>
        <w:t>denominati “Guardami Giocare!”.</w:t>
      </w:r>
    </w:p>
    <w:p w14:paraId="6D8F998B" w14:textId="0C249475" w:rsidR="00375E87" w:rsidRPr="00375E87" w:rsidRDefault="00375E87" w:rsidP="00375E87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ascii="CenturyGothic" w:eastAsiaTheme="minorHAnsi" w:hAnsi="CenturyGothic" w:cs="CenturyGothic"/>
          <w:sz w:val="20"/>
          <w:szCs w:val="20"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colloqui individuali per ogni famiglia con l’educatrice di riferimento del</w:t>
      </w:r>
      <w:r w:rsidRPr="00375E87">
        <w:rPr>
          <w:rFonts w:ascii="CenturyGothic" w:eastAsiaTheme="minorHAnsi" w:hAnsi="CenturyGothic" w:cs="CenturyGothic"/>
          <w:sz w:val="20"/>
          <w:szCs w:val="20"/>
        </w:rPr>
        <w:t xml:space="preserve"> </w:t>
      </w:r>
      <w:r w:rsidRPr="00375E87">
        <w:rPr>
          <w:rFonts w:ascii="CenturyGothic" w:eastAsiaTheme="minorHAnsi" w:hAnsi="CenturyGothic" w:cs="CenturyGothic"/>
          <w:sz w:val="20"/>
          <w:szCs w:val="20"/>
        </w:rPr>
        <w:t>bambino</w:t>
      </w:r>
    </w:p>
    <w:p w14:paraId="27B279DB" w14:textId="61CBC110" w:rsidR="00375E87" w:rsidRPr="00375E87" w:rsidRDefault="00375E87" w:rsidP="00375E87">
      <w:pPr>
        <w:pStyle w:val="Paragrafoelenco"/>
        <w:numPr>
          <w:ilvl w:val="0"/>
          <w:numId w:val="40"/>
        </w:numPr>
        <w:spacing w:before="62" w:line="276" w:lineRule="auto"/>
        <w:ind w:right="129"/>
        <w:jc w:val="both"/>
        <w:rPr>
          <w:rFonts w:asciiTheme="minorHAnsi" w:eastAsia="Arial MT" w:hAnsiTheme="minorHAnsi" w:cstheme="minorHAnsi"/>
          <w:b/>
          <w:bCs/>
        </w:rPr>
      </w:pPr>
      <w:r w:rsidRPr="00375E87">
        <w:rPr>
          <w:rFonts w:ascii="CenturyGothic" w:eastAsiaTheme="minorHAnsi" w:hAnsi="CenturyGothic" w:cs="CenturyGothic"/>
          <w:sz w:val="20"/>
          <w:szCs w:val="20"/>
        </w:rPr>
        <w:t>momenti di festa o di incontro informale</w:t>
      </w:r>
    </w:p>
    <w:p w14:paraId="1D37D2B4" w14:textId="77777777" w:rsidR="002379B4" w:rsidRPr="00375E87" w:rsidRDefault="002379B4" w:rsidP="00375E87">
      <w:pPr>
        <w:jc w:val="center"/>
        <w:rPr>
          <w:rFonts w:asciiTheme="minorHAnsi" w:eastAsia="Arial MT" w:hAnsiTheme="minorHAnsi" w:cstheme="minorHAnsi"/>
          <w:b/>
          <w:bCs/>
        </w:rPr>
      </w:pPr>
    </w:p>
    <w:p w14:paraId="31B28C2D" w14:textId="77777777" w:rsidR="002379B4" w:rsidRPr="00F8490B" w:rsidRDefault="002379B4" w:rsidP="002379B4">
      <w:pPr>
        <w:rPr>
          <w:rFonts w:asciiTheme="minorHAnsi" w:eastAsia="Arial MT" w:hAnsiTheme="minorHAnsi" w:cstheme="minorHAnsi"/>
        </w:rPr>
      </w:pPr>
    </w:p>
    <w:p w14:paraId="1FD34637" w14:textId="77777777" w:rsidR="002379B4" w:rsidRPr="00F8490B" w:rsidRDefault="002379B4" w:rsidP="002379B4">
      <w:pPr>
        <w:rPr>
          <w:rFonts w:asciiTheme="minorHAnsi" w:eastAsia="Arial MT" w:hAnsiTheme="minorHAnsi" w:cstheme="minorHAnsi"/>
        </w:rPr>
      </w:pPr>
    </w:p>
    <w:p w14:paraId="40647DDA" w14:textId="77777777" w:rsidR="002379B4" w:rsidRPr="00F8490B" w:rsidRDefault="002379B4" w:rsidP="002379B4">
      <w:pPr>
        <w:rPr>
          <w:rFonts w:asciiTheme="minorHAnsi" w:eastAsia="Arial MT" w:hAnsiTheme="minorHAnsi" w:cstheme="minorHAnsi"/>
        </w:rPr>
      </w:pPr>
    </w:p>
    <w:p w14:paraId="3D21A0E0" w14:textId="77777777" w:rsidR="002379B4" w:rsidRPr="00F8490B" w:rsidRDefault="002379B4" w:rsidP="002379B4">
      <w:pPr>
        <w:rPr>
          <w:rFonts w:asciiTheme="minorHAnsi" w:eastAsia="Arial MT" w:hAnsiTheme="minorHAnsi" w:cstheme="minorHAnsi"/>
        </w:rPr>
      </w:pPr>
    </w:p>
    <w:p w14:paraId="124C03CB" w14:textId="77777777" w:rsidR="002379B4" w:rsidRPr="00F8490B" w:rsidRDefault="002379B4" w:rsidP="002379B4">
      <w:pPr>
        <w:rPr>
          <w:rFonts w:asciiTheme="minorHAnsi" w:eastAsia="Arial MT" w:hAnsiTheme="minorHAnsi" w:cstheme="minorHAnsi"/>
        </w:rPr>
      </w:pPr>
    </w:p>
    <w:p w14:paraId="190B3CB6" w14:textId="77777777" w:rsidR="002379B4" w:rsidRPr="00F8490B" w:rsidRDefault="002379B4" w:rsidP="002379B4">
      <w:pPr>
        <w:rPr>
          <w:rFonts w:asciiTheme="minorHAnsi" w:eastAsia="Arial MT" w:hAnsiTheme="minorHAnsi" w:cstheme="minorHAnsi"/>
        </w:rPr>
      </w:pPr>
    </w:p>
    <w:p w14:paraId="204A2F11" w14:textId="58FC5D97" w:rsidR="002379B4" w:rsidRPr="002379B4" w:rsidRDefault="002379B4" w:rsidP="002379B4">
      <w:pPr>
        <w:tabs>
          <w:tab w:val="left" w:pos="3360"/>
        </w:tabs>
        <w:rPr>
          <w:rFonts w:ascii="Arial MT" w:eastAsia="Arial MT" w:hAnsi="Arial MT" w:cs="Arial MT"/>
          <w:sz w:val="24"/>
          <w:szCs w:val="24"/>
        </w:rPr>
      </w:pPr>
      <w:r>
        <w:rPr>
          <w:rFonts w:ascii="Arial MT" w:eastAsia="Arial MT" w:hAnsi="Arial MT" w:cs="Arial MT"/>
          <w:sz w:val="24"/>
          <w:szCs w:val="24"/>
        </w:rPr>
        <w:tab/>
      </w:r>
    </w:p>
    <w:sectPr w:rsidR="002379B4" w:rsidRPr="002379B4" w:rsidSect="00A7558B">
      <w:headerReference w:type="default" r:id="rId14"/>
      <w:pgSz w:w="11910" w:h="16850"/>
      <w:pgMar w:top="2268" w:right="709" w:bottom="828" w:left="1559" w:header="0" w:footer="1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B84B" w14:textId="77777777" w:rsidR="00F44894" w:rsidRDefault="00F44894">
      <w:r>
        <w:separator/>
      </w:r>
    </w:p>
  </w:endnote>
  <w:endnote w:type="continuationSeparator" w:id="0">
    <w:p w14:paraId="0E744ACB" w14:textId="77777777" w:rsidR="00F44894" w:rsidRDefault="00F4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96FA" w14:textId="77777777" w:rsidR="00F44894" w:rsidRDefault="00F44894">
      <w:r>
        <w:separator/>
      </w:r>
    </w:p>
  </w:footnote>
  <w:footnote w:type="continuationSeparator" w:id="0">
    <w:p w14:paraId="56B430DD" w14:textId="77777777" w:rsidR="00F44894" w:rsidRDefault="00F4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5DD4" w14:textId="77777777" w:rsidR="0054310A" w:rsidRDefault="0054310A">
    <w:pPr>
      <w:pStyle w:val="Corpotesto"/>
      <w:spacing w:line="14" w:lineRule="auto"/>
      <w:rPr>
        <w:sz w:val="20"/>
      </w:rPr>
    </w:pPr>
  </w:p>
  <w:p w14:paraId="167805F5" w14:textId="77777777" w:rsidR="0054310A" w:rsidRDefault="0054310A">
    <w:pPr>
      <w:pStyle w:val="Corpotesto"/>
      <w:spacing w:line="14" w:lineRule="auto"/>
      <w:rPr>
        <w:sz w:val="20"/>
      </w:rPr>
    </w:pPr>
  </w:p>
  <w:p w14:paraId="591E783C" w14:textId="77777777" w:rsidR="00DA0643" w:rsidRDefault="00DA0643">
    <w:pPr>
      <w:pStyle w:val="Corpotesto"/>
      <w:spacing w:line="14" w:lineRule="auto"/>
      <w:rPr>
        <w:sz w:val="20"/>
      </w:rPr>
    </w:pPr>
  </w:p>
  <w:p w14:paraId="2F9990DA" w14:textId="77777777" w:rsidR="00DA0643" w:rsidRDefault="00DA0643">
    <w:pPr>
      <w:pStyle w:val="Corpotesto"/>
      <w:spacing w:line="14" w:lineRule="auto"/>
      <w:rPr>
        <w:sz w:val="20"/>
      </w:rPr>
    </w:pPr>
  </w:p>
  <w:p w14:paraId="07960B84" w14:textId="77777777" w:rsidR="00A7558B" w:rsidRDefault="00A7558B">
    <w:pPr>
      <w:pStyle w:val="Corpotesto"/>
      <w:spacing w:line="14" w:lineRule="auto"/>
      <w:rPr>
        <w:sz w:val="20"/>
      </w:rPr>
    </w:pPr>
  </w:p>
  <w:p w14:paraId="36538272" w14:textId="77777777" w:rsidR="00A7558B" w:rsidRDefault="00A7558B">
    <w:pPr>
      <w:pStyle w:val="Corpotesto"/>
      <w:spacing w:line="14" w:lineRule="auto"/>
      <w:rPr>
        <w:sz w:val="20"/>
      </w:rPr>
    </w:pPr>
  </w:p>
  <w:p w14:paraId="6A50CFD7" w14:textId="22446E98" w:rsidR="0054310A" w:rsidRDefault="0054310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4249DC52" wp14:editId="26961E9E">
          <wp:simplePos x="0" y="0"/>
          <wp:positionH relativeFrom="page">
            <wp:posOffset>6967220</wp:posOffset>
          </wp:positionH>
          <wp:positionV relativeFrom="page">
            <wp:posOffset>-3175</wp:posOffset>
          </wp:positionV>
          <wp:extent cx="88900" cy="1217295"/>
          <wp:effectExtent l="0" t="0" r="6350" b="1905"/>
          <wp:wrapNone/>
          <wp:docPr id="167238758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" cy="1217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68214B4B" wp14:editId="6052696A">
          <wp:simplePos x="0" y="0"/>
          <wp:positionH relativeFrom="page">
            <wp:posOffset>7116299</wp:posOffset>
          </wp:positionH>
          <wp:positionV relativeFrom="page">
            <wp:posOffset>0</wp:posOffset>
          </wp:positionV>
          <wp:extent cx="89324" cy="927739"/>
          <wp:effectExtent l="0" t="0" r="0" b="0"/>
          <wp:wrapNone/>
          <wp:docPr id="124861269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324" cy="927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 wp14:anchorId="54A2FA4C" wp14:editId="0B6919F1">
          <wp:simplePos x="0" y="0"/>
          <wp:positionH relativeFrom="page">
            <wp:posOffset>7263492</wp:posOffset>
          </wp:positionH>
          <wp:positionV relativeFrom="page">
            <wp:posOffset>3511</wp:posOffset>
          </wp:positionV>
          <wp:extent cx="89324" cy="1073299"/>
          <wp:effectExtent l="0" t="0" r="0" b="0"/>
          <wp:wrapNone/>
          <wp:docPr id="217456531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324" cy="1073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5A14EE58" wp14:editId="70087DDB">
          <wp:simplePos x="0" y="0"/>
          <wp:positionH relativeFrom="page">
            <wp:posOffset>1006888</wp:posOffset>
          </wp:positionH>
          <wp:positionV relativeFrom="page">
            <wp:posOffset>341161</wp:posOffset>
          </wp:positionV>
          <wp:extent cx="914399" cy="923924"/>
          <wp:effectExtent l="0" t="0" r="0" b="0"/>
          <wp:wrapNone/>
          <wp:docPr id="78826248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923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23"/>
    <w:multiLevelType w:val="hybridMultilevel"/>
    <w:tmpl w:val="1AB01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F7B"/>
    <w:multiLevelType w:val="multilevel"/>
    <w:tmpl w:val="33F6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E7A28"/>
    <w:multiLevelType w:val="hybridMultilevel"/>
    <w:tmpl w:val="1E169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D56"/>
    <w:multiLevelType w:val="hybridMultilevel"/>
    <w:tmpl w:val="923ED4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DD71E5"/>
    <w:multiLevelType w:val="multilevel"/>
    <w:tmpl w:val="7E40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B04BA"/>
    <w:multiLevelType w:val="multilevel"/>
    <w:tmpl w:val="FAD42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B498B"/>
    <w:multiLevelType w:val="hybridMultilevel"/>
    <w:tmpl w:val="1536F96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00017">
      <w:start w:val="1"/>
      <w:numFmt w:val="lowerLetter"/>
      <w:lvlText w:val="%3)"/>
      <w:lvlJc w:val="left"/>
      <w:pPr>
        <w:ind w:left="100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FC0F6D"/>
    <w:multiLevelType w:val="multilevel"/>
    <w:tmpl w:val="FB5A5A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A1CE7"/>
    <w:multiLevelType w:val="hybridMultilevel"/>
    <w:tmpl w:val="63D6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2CDE"/>
    <w:multiLevelType w:val="hybridMultilevel"/>
    <w:tmpl w:val="EFB455D2"/>
    <w:lvl w:ilvl="0" w:tplc="E4EEFF30">
      <w:start w:val="1"/>
      <w:numFmt w:val="decimal"/>
      <w:lvlText w:val="%1."/>
      <w:lvlJc w:val="left"/>
      <w:pPr>
        <w:ind w:left="700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it-IT" w:eastAsia="en-US" w:bidi="ar-SA"/>
      </w:rPr>
    </w:lvl>
    <w:lvl w:ilvl="1" w:tplc="6B4EF3C0">
      <w:numFmt w:val="bullet"/>
      <w:lvlText w:val="•"/>
      <w:lvlJc w:val="left"/>
      <w:pPr>
        <w:ind w:left="1594" w:hanging="221"/>
      </w:pPr>
      <w:rPr>
        <w:rFonts w:hint="default"/>
        <w:lang w:val="it-IT" w:eastAsia="en-US" w:bidi="ar-SA"/>
      </w:rPr>
    </w:lvl>
    <w:lvl w:ilvl="2" w:tplc="ADBC88BE">
      <w:numFmt w:val="bullet"/>
      <w:lvlText w:val="•"/>
      <w:lvlJc w:val="left"/>
      <w:pPr>
        <w:ind w:left="2488" w:hanging="221"/>
      </w:pPr>
      <w:rPr>
        <w:rFonts w:hint="default"/>
        <w:lang w:val="it-IT" w:eastAsia="en-US" w:bidi="ar-SA"/>
      </w:rPr>
    </w:lvl>
    <w:lvl w:ilvl="3" w:tplc="497EF342">
      <w:numFmt w:val="bullet"/>
      <w:lvlText w:val="•"/>
      <w:lvlJc w:val="left"/>
      <w:pPr>
        <w:ind w:left="3382" w:hanging="221"/>
      </w:pPr>
      <w:rPr>
        <w:rFonts w:hint="default"/>
        <w:lang w:val="it-IT" w:eastAsia="en-US" w:bidi="ar-SA"/>
      </w:rPr>
    </w:lvl>
    <w:lvl w:ilvl="4" w:tplc="EB603EAC">
      <w:numFmt w:val="bullet"/>
      <w:lvlText w:val="•"/>
      <w:lvlJc w:val="left"/>
      <w:pPr>
        <w:ind w:left="4277" w:hanging="221"/>
      </w:pPr>
      <w:rPr>
        <w:rFonts w:hint="default"/>
        <w:lang w:val="it-IT" w:eastAsia="en-US" w:bidi="ar-SA"/>
      </w:rPr>
    </w:lvl>
    <w:lvl w:ilvl="5" w:tplc="C22220D4">
      <w:numFmt w:val="bullet"/>
      <w:lvlText w:val="•"/>
      <w:lvlJc w:val="left"/>
      <w:pPr>
        <w:ind w:left="5171" w:hanging="221"/>
      </w:pPr>
      <w:rPr>
        <w:rFonts w:hint="default"/>
        <w:lang w:val="it-IT" w:eastAsia="en-US" w:bidi="ar-SA"/>
      </w:rPr>
    </w:lvl>
    <w:lvl w:ilvl="6" w:tplc="B82E491E">
      <w:numFmt w:val="bullet"/>
      <w:lvlText w:val="•"/>
      <w:lvlJc w:val="left"/>
      <w:pPr>
        <w:ind w:left="6065" w:hanging="221"/>
      </w:pPr>
      <w:rPr>
        <w:rFonts w:hint="default"/>
        <w:lang w:val="it-IT" w:eastAsia="en-US" w:bidi="ar-SA"/>
      </w:rPr>
    </w:lvl>
    <w:lvl w:ilvl="7" w:tplc="7124DC20">
      <w:numFmt w:val="bullet"/>
      <w:lvlText w:val="•"/>
      <w:lvlJc w:val="left"/>
      <w:pPr>
        <w:ind w:left="6960" w:hanging="221"/>
      </w:pPr>
      <w:rPr>
        <w:rFonts w:hint="default"/>
        <w:lang w:val="it-IT" w:eastAsia="en-US" w:bidi="ar-SA"/>
      </w:rPr>
    </w:lvl>
    <w:lvl w:ilvl="8" w:tplc="306ADC98">
      <w:numFmt w:val="bullet"/>
      <w:lvlText w:val="•"/>
      <w:lvlJc w:val="left"/>
      <w:pPr>
        <w:ind w:left="7854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2B6E5A6B"/>
    <w:multiLevelType w:val="multilevel"/>
    <w:tmpl w:val="045A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E1065"/>
    <w:multiLevelType w:val="multilevel"/>
    <w:tmpl w:val="3A7E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B60AE"/>
    <w:multiLevelType w:val="multilevel"/>
    <w:tmpl w:val="A286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25B6F"/>
    <w:multiLevelType w:val="multilevel"/>
    <w:tmpl w:val="0BD8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B0E76"/>
    <w:multiLevelType w:val="multilevel"/>
    <w:tmpl w:val="EC04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B3B23"/>
    <w:multiLevelType w:val="multilevel"/>
    <w:tmpl w:val="74D2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2F7BEC"/>
    <w:multiLevelType w:val="hybridMultilevel"/>
    <w:tmpl w:val="69E04818"/>
    <w:lvl w:ilvl="0" w:tplc="99E8BDE4">
      <w:numFmt w:val="bullet"/>
      <w:lvlText w:val="-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062BD"/>
    <w:multiLevelType w:val="hybridMultilevel"/>
    <w:tmpl w:val="81E4A76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9C37592"/>
    <w:multiLevelType w:val="multilevel"/>
    <w:tmpl w:val="5C88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6440F"/>
    <w:multiLevelType w:val="multilevel"/>
    <w:tmpl w:val="63EE0BE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20" w15:restartNumberingAfterBreak="0">
    <w:nsid w:val="50936B86"/>
    <w:multiLevelType w:val="multilevel"/>
    <w:tmpl w:val="662E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D4B39"/>
    <w:multiLevelType w:val="hybridMultilevel"/>
    <w:tmpl w:val="BF188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2665"/>
    <w:multiLevelType w:val="multilevel"/>
    <w:tmpl w:val="4E928C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A592D"/>
    <w:multiLevelType w:val="hybridMultilevel"/>
    <w:tmpl w:val="C44417B8"/>
    <w:lvl w:ilvl="0" w:tplc="64D6BF6E">
      <w:numFmt w:val="bullet"/>
      <w:lvlText w:val="□"/>
      <w:lvlJc w:val="left"/>
      <w:pPr>
        <w:ind w:left="480" w:hanging="361"/>
      </w:pPr>
      <w:rPr>
        <w:rFonts w:ascii="Microsoft Sans Serif" w:eastAsia="Microsoft Sans Serif" w:hAnsi="Microsoft Sans Serif" w:cs="Microsoft Sans Serif" w:hint="default"/>
        <w:spacing w:val="0"/>
        <w:w w:val="125"/>
        <w:lang w:val="it-IT" w:eastAsia="en-US" w:bidi="ar-SA"/>
      </w:rPr>
    </w:lvl>
    <w:lvl w:ilvl="1" w:tplc="8D848358">
      <w:numFmt w:val="bullet"/>
      <w:lvlText w:val="•"/>
      <w:lvlJc w:val="left"/>
      <w:pPr>
        <w:ind w:left="1396" w:hanging="361"/>
      </w:pPr>
      <w:rPr>
        <w:rFonts w:hint="default"/>
        <w:lang w:val="it-IT" w:eastAsia="en-US" w:bidi="ar-SA"/>
      </w:rPr>
    </w:lvl>
    <w:lvl w:ilvl="2" w:tplc="5370784E">
      <w:numFmt w:val="bullet"/>
      <w:lvlText w:val="•"/>
      <w:lvlJc w:val="left"/>
      <w:pPr>
        <w:ind w:left="2312" w:hanging="361"/>
      </w:pPr>
      <w:rPr>
        <w:rFonts w:hint="default"/>
        <w:lang w:val="it-IT" w:eastAsia="en-US" w:bidi="ar-SA"/>
      </w:rPr>
    </w:lvl>
    <w:lvl w:ilvl="3" w:tplc="DE96A256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5022BE6E">
      <w:numFmt w:val="bullet"/>
      <w:lvlText w:val="•"/>
      <w:lvlJc w:val="left"/>
      <w:pPr>
        <w:ind w:left="4145" w:hanging="361"/>
      </w:pPr>
      <w:rPr>
        <w:rFonts w:hint="default"/>
        <w:lang w:val="it-IT" w:eastAsia="en-US" w:bidi="ar-SA"/>
      </w:rPr>
    </w:lvl>
    <w:lvl w:ilvl="5" w:tplc="2F8A1994">
      <w:numFmt w:val="bullet"/>
      <w:lvlText w:val="•"/>
      <w:lvlJc w:val="left"/>
      <w:pPr>
        <w:ind w:left="5061" w:hanging="361"/>
      </w:pPr>
      <w:rPr>
        <w:rFonts w:hint="default"/>
        <w:lang w:val="it-IT" w:eastAsia="en-US" w:bidi="ar-SA"/>
      </w:rPr>
    </w:lvl>
    <w:lvl w:ilvl="6" w:tplc="AE185686">
      <w:numFmt w:val="bullet"/>
      <w:lvlText w:val="•"/>
      <w:lvlJc w:val="left"/>
      <w:pPr>
        <w:ind w:left="5977" w:hanging="361"/>
      </w:pPr>
      <w:rPr>
        <w:rFonts w:hint="default"/>
        <w:lang w:val="it-IT" w:eastAsia="en-US" w:bidi="ar-SA"/>
      </w:rPr>
    </w:lvl>
    <w:lvl w:ilvl="7" w:tplc="C7967790">
      <w:numFmt w:val="bullet"/>
      <w:lvlText w:val="•"/>
      <w:lvlJc w:val="left"/>
      <w:pPr>
        <w:ind w:left="6894" w:hanging="361"/>
      </w:pPr>
      <w:rPr>
        <w:rFonts w:hint="default"/>
        <w:lang w:val="it-IT" w:eastAsia="en-US" w:bidi="ar-SA"/>
      </w:rPr>
    </w:lvl>
    <w:lvl w:ilvl="8" w:tplc="2F70210A">
      <w:numFmt w:val="bullet"/>
      <w:lvlText w:val="•"/>
      <w:lvlJc w:val="left"/>
      <w:pPr>
        <w:ind w:left="7810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572448D5"/>
    <w:multiLevelType w:val="multilevel"/>
    <w:tmpl w:val="A100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A4E45"/>
    <w:multiLevelType w:val="hybridMultilevel"/>
    <w:tmpl w:val="85069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7787"/>
    <w:multiLevelType w:val="multilevel"/>
    <w:tmpl w:val="9E8A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27212E"/>
    <w:multiLevelType w:val="multilevel"/>
    <w:tmpl w:val="143A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8731CB"/>
    <w:multiLevelType w:val="multilevel"/>
    <w:tmpl w:val="D5A83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439A9"/>
    <w:multiLevelType w:val="multilevel"/>
    <w:tmpl w:val="9B52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E33FDF"/>
    <w:multiLevelType w:val="multilevel"/>
    <w:tmpl w:val="24F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031D6"/>
    <w:multiLevelType w:val="multilevel"/>
    <w:tmpl w:val="1C96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9E4D5E"/>
    <w:multiLevelType w:val="hybridMultilevel"/>
    <w:tmpl w:val="9200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F265B"/>
    <w:multiLevelType w:val="multilevel"/>
    <w:tmpl w:val="3CB65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15993"/>
    <w:multiLevelType w:val="hybridMultilevel"/>
    <w:tmpl w:val="344EEC6C"/>
    <w:lvl w:ilvl="0" w:tplc="20CA2B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531F4"/>
    <w:multiLevelType w:val="hybridMultilevel"/>
    <w:tmpl w:val="28CA3516"/>
    <w:lvl w:ilvl="0" w:tplc="FBB87434">
      <w:numFmt w:val="bullet"/>
      <w:lvlText w:val=""/>
      <w:lvlJc w:val="left"/>
      <w:pPr>
        <w:ind w:left="12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4F749DDE">
      <w:numFmt w:val="bullet"/>
      <w:lvlText w:val="•"/>
      <w:lvlJc w:val="left"/>
      <w:pPr>
        <w:ind w:left="2089" w:hanging="361"/>
      </w:pPr>
      <w:rPr>
        <w:rFonts w:hint="default"/>
        <w:lang w:val="it-IT" w:eastAsia="en-US" w:bidi="ar-SA"/>
      </w:rPr>
    </w:lvl>
    <w:lvl w:ilvl="2" w:tplc="F47CC1A4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3" w:tplc="2B502B1A">
      <w:numFmt w:val="bullet"/>
      <w:lvlText w:val="•"/>
      <w:lvlJc w:val="left"/>
      <w:pPr>
        <w:ind w:left="3828" w:hanging="361"/>
      </w:pPr>
      <w:rPr>
        <w:rFonts w:hint="default"/>
        <w:lang w:val="it-IT" w:eastAsia="en-US" w:bidi="ar-SA"/>
      </w:rPr>
    </w:lvl>
    <w:lvl w:ilvl="4" w:tplc="F3906F5A">
      <w:numFmt w:val="bullet"/>
      <w:lvlText w:val="•"/>
      <w:lvlJc w:val="left"/>
      <w:pPr>
        <w:ind w:left="4698" w:hanging="361"/>
      </w:pPr>
      <w:rPr>
        <w:rFonts w:hint="default"/>
        <w:lang w:val="it-IT" w:eastAsia="en-US" w:bidi="ar-SA"/>
      </w:rPr>
    </w:lvl>
    <w:lvl w:ilvl="5" w:tplc="4D96F6B4">
      <w:numFmt w:val="bullet"/>
      <w:lvlText w:val="•"/>
      <w:lvlJc w:val="left"/>
      <w:pPr>
        <w:ind w:left="5567" w:hanging="361"/>
      </w:pPr>
      <w:rPr>
        <w:rFonts w:hint="default"/>
        <w:lang w:val="it-IT" w:eastAsia="en-US" w:bidi="ar-SA"/>
      </w:rPr>
    </w:lvl>
    <w:lvl w:ilvl="6" w:tplc="EA1A7074">
      <w:numFmt w:val="bullet"/>
      <w:lvlText w:val="•"/>
      <w:lvlJc w:val="left"/>
      <w:pPr>
        <w:ind w:left="6437" w:hanging="361"/>
      </w:pPr>
      <w:rPr>
        <w:rFonts w:hint="default"/>
        <w:lang w:val="it-IT" w:eastAsia="en-US" w:bidi="ar-SA"/>
      </w:rPr>
    </w:lvl>
    <w:lvl w:ilvl="7" w:tplc="98C2E380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8" w:tplc="50F43A1A">
      <w:numFmt w:val="bullet"/>
      <w:lvlText w:val="•"/>
      <w:lvlJc w:val="left"/>
      <w:pPr>
        <w:ind w:left="8176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780B164D"/>
    <w:multiLevelType w:val="hybridMultilevel"/>
    <w:tmpl w:val="5D1EC208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A153BF2"/>
    <w:multiLevelType w:val="hybridMultilevel"/>
    <w:tmpl w:val="1AB01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64657"/>
    <w:multiLevelType w:val="hybridMultilevel"/>
    <w:tmpl w:val="B1BACC56"/>
    <w:lvl w:ilvl="0" w:tplc="20CA2B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8A2A56"/>
    <w:multiLevelType w:val="hybridMultilevel"/>
    <w:tmpl w:val="C1BE29A0"/>
    <w:lvl w:ilvl="0" w:tplc="4B9606D8">
      <w:numFmt w:val="bullet"/>
      <w:lvlText w:val="-"/>
      <w:lvlJc w:val="left"/>
      <w:pPr>
        <w:ind w:left="119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DE842DEA">
      <w:numFmt w:val="bullet"/>
      <w:lvlText w:val="•"/>
      <w:lvlJc w:val="left"/>
      <w:pPr>
        <w:ind w:left="1072" w:hanging="119"/>
      </w:pPr>
      <w:rPr>
        <w:rFonts w:hint="default"/>
        <w:lang w:val="it-IT" w:eastAsia="en-US" w:bidi="ar-SA"/>
      </w:rPr>
    </w:lvl>
    <w:lvl w:ilvl="2" w:tplc="F6829FA8">
      <w:numFmt w:val="bullet"/>
      <w:lvlText w:val="•"/>
      <w:lvlJc w:val="left"/>
      <w:pPr>
        <w:ind w:left="2024" w:hanging="119"/>
      </w:pPr>
      <w:rPr>
        <w:rFonts w:hint="default"/>
        <w:lang w:val="it-IT" w:eastAsia="en-US" w:bidi="ar-SA"/>
      </w:rPr>
    </w:lvl>
    <w:lvl w:ilvl="3" w:tplc="9FA2B08C">
      <w:numFmt w:val="bullet"/>
      <w:lvlText w:val="•"/>
      <w:lvlJc w:val="left"/>
      <w:pPr>
        <w:ind w:left="2976" w:hanging="119"/>
      </w:pPr>
      <w:rPr>
        <w:rFonts w:hint="default"/>
        <w:lang w:val="it-IT" w:eastAsia="en-US" w:bidi="ar-SA"/>
      </w:rPr>
    </w:lvl>
    <w:lvl w:ilvl="4" w:tplc="66100148">
      <w:numFmt w:val="bullet"/>
      <w:lvlText w:val="•"/>
      <w:lvlJc w:val="left"/>
      <w:pPr>
        <w:ind w:left="3929" w:hanging="119"/>
      </w:pPr>
      <w:rPr>
        <w:rFonts w:hint="default"/>
        <w:lang w:val="it-IT" w:eastAsia="en-US" w:bidi="ar-SA"/>
      </w:rPr>
    </w:lvl>
    <w:lvl w:ilvl="5" w:tplc="813A0726">
      <w:numFmt w:val="bullet"/>
      <w:lvlText w:val="•"/>
      <w:lvlJc w:val="left"/>
      <w:pPr>
        <w:ind w:left="4881" w:hanging="119"/>
      </w:pPr>
      <w:rPr>
        <w:rFonts w:hint="default"/>
        <w:lang w:val="it-IT" w:eastAsia="en-US" w:bidi="ar-SA"/>
      </w:rPr>
    </w:lvl>
    <w:lvl w:ilvl="6" w:tplc="A2C035A0">
      <w:numFmt w:val="bullet"/>
      <w:lvlText w:val="•"/>
      <w:lvlJc w:val="left"/>
      <w:pPr>
        <w:ind w:left="5833" w:hanging="119"/>
      </w:pPr>
      <w:rPr>
        <w:rFonts w:hint="default"/>
        <w:lang w:val="it-IT" w:eastAsia="en-US" w:bidi="ar-SA"/>
      </w:rPr>
    </w:lvl>
    <w:lvl w:ilvl="7" w:tplc="C4B03DC8">
      <w:numFmt w:val="bullet"/>
      <w:lvlText w:val="•"/>
      <w:lvlJc w:val="left"/>
      <w:pPr>
        <w:ind w:left="6786" w:hanging="119"/>
      </w:pPr>
      <w:rPr>
        <w:rFonts w:hint="default"/>
        <w:lang w:val="it-IT" w:eastAsia="en-US" w:bidi="ar-SA"/>
      </w:rPr>
    </w:lvl>
    <w:lvl w:ilvl="8" w:tplc="83F4D0A8">
      <w:numFmt w:val="bullet"/>
      <w:lvlText w:val="•"/>
      <w:lvlJc w:val="left"/>
      <w:pPr>
        <w:ind w:left="7738" w:hanging="119"/>
      </w:pPr>
      <w:rPr>
        <w:rFonts w:hint="default"/>
        <w:lang w:val="it-IT" w:eastAsia="en-US" w:bidi="ar-SA"/>
      </w:rPr>
    </w:lvl>
  </w:abstractNum>
  <w:num w:numId="1" w16cid:durableId="1541431739">
    <w:abstractNumId w:val="23"/>
  </w:num>
  <w:num w:numId="2" w16cid:durableId="1594774966">
    <w:abstractNumId w:val="39"/>
  </w:num>
  <w:num w:numId="3" w16cid:durableId="2136170052">
    <w:abstractNumId w:val="9"/>
  </w:num>
  <w:num w:numId="4" w16cid:durableId="183906183">
    <w:abstractNumId w:val="35"/>
  </w:num>
  <w:num w:numId="5" w16cid:durableId="1532065337">
    <w:abstractNumId w:val="30"/>
  </w:num>
  <w:num w:numId="6" w16cid:durableId="2119326734">
    <w:abstractNumId w:val="14"/>
  </w:num>
  <w:num w:numId="7" w16cid:durableId="2012640778">
    <w:abstractNumId w:val="22"/>
  </w:num>
  <w:num w:numId="8" w16cid:durableId="279992046">
    <w:abstractNumId w:val="12"/>
  </w:num>
  <w:num w:numId="9" w16cid:durableId="444617168">
    <w:abstractNumId w:val="10"/>
  </w:num>
  <w:num w:numId="10" w16cid:durableId="1044526298">
    <w:abstractNumId w:val="31"/>
  </w:num>
  <w:num w:numId="11" w16cid:durableId="608316556">
    <w:abstractNumId w:val="28"/>
  </w:num>
  <w:num w:numId="12" w16cid:durableId="1785691469">
    <w:abstractNumId w:val="11"/>
  </w:num>
  <w:num w:numId="13" w16cid:durableId="67575284">
    <w:abstractNumId w:val="7"/>
  </w:num>
  <w:num w:numId="14" w16cid:durableId="866915678">
    <w:abstractNumId w:val="29"/>
  </w:num>
  <w:num w:numId="15" w16cid:durableId="1569068736">
    <w:abstractNumId w:val="15"/>
  </w:num>
  <w:num w:numId="16" w16cid:durableId="1505513856">
    <w:abstractNumId w:val="33"/>
  </w:num>
  <w:num w:numId="17" w16cid:durableId="1358312985">
    <w:abstractNumId w:val="20"/>
  </w:num>
  <w:num w:numId="18" w16cid:durableId="1725980049">
    <w:abstractNumId w:val="5"/>
  </w:num>
  <w:num w:numId="19" w16cid:durableId="442386782">
    <w:abstractNumId w:val="18"/>
  </w:num>
  <w:num w:numId="20" w16cid:durableId="751003368">
    <w:abstractNumId w:val="24"/>
  </w:num>
  <w:num w:numId="21" w16cid:durableId="1924727899">
    <w:abstractNumId w:val="13"/>
  </w:num>
  <w:num w:numId="22" w16cid:durableId="723792347">
    <w:abstractNumId w:val="19"/>
  </w:num>
  <w:num w:numId="23" w16cid:durableId="885944386">
    <w:abstractNumId w:val="27"/>
  </w:num>
  <w:num w:numId="24" w16cid:durableId="692269465">
    <w:abstractNumId w:val="26"/>
  </w:num>
  <w:num w:numId="25" w16cid:durableId="1736463519">
    <w:abstractNumId w:val="1"/>
  </w:num>
  <w:num w:numId="26" w16cid:durableId="19746587">
    <w:abstractNumId w:val="4"/>
  </w:num>
  <w:num w:numId="27" w16cid:durableId="1803766358">
    <w:abstractNumId w:val="0"/>
  </w:num>
  <w:num w:numId="28" w16cid:durableId="560555667">
    <w:abstractNumId w:val="2"/>
  </w:num>
  <w:num w:numId="29" w16cid:durableId="1205947048">
    <w:abstractNumId w:val="17"/>
  </w:num>
  <w:num w:numId="30" w16cid:durableId="75978697">
    <w:abstractNumId w:val="38"/>
  </w:num>
  <w:num w:numId="31" w16cid:durableId="53815781">
    <w:abstractNumId w:val="34"/>
  </w:num>
  <w:num w:numId="32" w16cid:durableId="2089378434">
    <w:abstractNumId w:val="25"/>
  </w:num>
  <w:num w:numId="33" w16cid:durableId="970282222">
    <w:abstractNumId w:val="36"/>
  </w:num>
  <w:num w:numId="34" w16cid:durableId="995492869">
    <w:abstractNumId w:val="21"/>
  </w:num>
  <w:num w:numId="35" w16cid:durableId="1890726313">
    <w:abstractNumId w:val="37"/>
  </w:num>
  <w:num w:numId="36" w16cid:durableId="1309048397">
    <w:abstractNumId w:val="8"/>
  </w:num>
  <w:num w:numId="37" w16cid:durableId="1907911120">
    <w:abstractNumId w:val="3"/>
  </w:num>
  <w:num w:numId="38" w16cid:durableId="500856334">
    <w:abstractNumId w:val="6"/>
  </w:num>
  <w:num w:numId="39" w16cid:durableId="4326939">
    <w:abstractNumId w:val="32"/>
  </w:num>
  <w:num w:numId="40" w16cid:durableId="215089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4"/>
    <w:rsid w:val="0002266C"/>
    <w:rsid w:val="00055FB3"/>
    <w:rsid w:val="00064447"/>
    <w:rsid w:val="000979DF"/>
    <w:rsid w:val="00186024"/>
    <w:rsid w:val="0019378D"/>
    <w:rsid w:val="001B03C4"/>
    <w:rsid w:val="00234EE0"/>
    <w:rsid w:val="002379B4"/>
    <w:rsid w:val="002B797E"/>
    <w:rsid w:val="002F5235"/>
    <w:rsid w:val="00372E7B"/>
    <w:rsid w:val="00375E87"/>
    <w:rsid w:val="003A05DF"/>
    <w:rsid w:val="003B5028"/>
    <w:rsid w:val="00407E06"/>
    <w:rsid w:val="00453D84"/>
    <w:rsid w:val="004B0AB0"/>
    <w:rsid w:val="0054310A"/>
    <w:rsid w:val="00556534"/>
    <w:rsid w:val="005B180D"/>
    <w:rsid w:val="005C7B23"/>
    <w:rsid w:val="005D4EEA"/>
    <w:rsid w:val="0060539D"/>
    <w:rsid w:val="006823E4"/>
    <w:rsid w:val="006F4949"/>
    <w:rsid w:val="00773A1A"/>
    <w:rsid w:val="007817FA"/>
    <w:rsid w:val="00833093"/>
    <w:rsid w:val="008544B2"/>
    <w:rsid w:val="008D37A7"/>
    <w:rsid w:val="00902455"/>
    <w:rsid w:val="009805D7"/>
    <w:rsid w:val="00A7558B"/>
    <w:rsid w:val="00A80727"/>
    <w:rsid w:val="00AC4522"/>
    <w:rsid w:val="00B668D5"/>
    <w:rsid w:val="00BD697B"/>
    <w:rsid w:val="00C17B25"/>
    <w:rsid w:val="00C63D55"/>
    <w:rsid w:val="00C80283"/>
    <w:rsid w:val="00CA1413"/>
    <w:rsid w:val="00CA7045"/>
    <w:rsid w:val="00CD1C56"/>
    <w:rsid w:val="00CE355C"/>
    <w:rsid w:val="00D10DFD"/>
    <w:rsid w:val="00DA0643"/>
    <w:rsid w:val="00E04DD4"/>
    <w:rsid w:val="00E279F3"/>
    <w:rsid w:val="00F32989"/>
    <w:rsid w:val="00F44894"/>
    <w:rsid w:val="00F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7EC5"/>
  <w15:docId w15:val="{54458B51-0AB5-074D-89E5-4F87594F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7" w:hanging="218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right="286"/>
      <w:jc w:val="center"/>
    </w:pPr>
    <w:rPr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23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0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A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0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AB0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0AB0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407E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2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une.lecc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lecco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8F12D-6E96-2B43-A246-9BCF00CD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 aggiornate comune</vt:lpstr>
    </vt:vector>
  </TitlesOfParts>
  <Company>HP Inc.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 aggiornate comune</dc:title>
  <dc:creator>Comune di Lecco</dc:creator>
  <cp:keywords>DAGc7Djxmxo,BABYQRlKGi0</cp:keywords>
  <cp:lastModifiedBy>Katia2 Zucchi</cp:lastModifiedBy>
  <cp:revision>3</cp:revision>
  <dcterms:created xsi:type="dcterms:W3CDTF">2026-01-28T14:17:00Z</dcterms:created>
  <dcterms:modified xsi:type="dcterms:W3CDTF">2026-01-28T16:03:00Z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2025-01-27T00:00:00Z</vt:filetime>
  </property>
  <property fmtid="{D5CDD505-2E9C-101B-9397-08002B2CF9AE}" pid="5" name="Producer">
    <vt:lpwstr>Canva</vt:lpwstr>
  </property>
</Properties>
</file>